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D9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</w:rPr>
        <w:t>《泸菜菜品技术标准》</w:t>
      </w:r>
      <w:r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  <w:lang w:eastAsia="zh-CN"/>
        </w:rPr>
        <w:t>（报批稿）</w:t>
      </w: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sz w:val="36"/>
          <w:szCs w:val="36"/>
        </w:rPr>
        <w:t>起草说明</w:t>
      </w:r>
      <w:r>
        <w:rPr>
          <w:rFonts w:hint="eastAsia" w:ascii="方正公文小标宋" w:hAnsi="方正公文小标宋" w:eastAsia="方正公文小标宋" w:cs="方正公文小标宋"/>
          <w:sz w:val="36"/>
          <w:szCs w:val="36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（T/LCX 001－2026）</w:t>
      </w:r>
    </w:p>
    <w:p w14:paraId="7E024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</w:p>
    <w:p w14:paraId="3011A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为深入贯彻落实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“</w:t>
      </w:r>
      <w:r>
        <w:rPr>
          <w:rFonts w:hint="eastAsia" w:ascii="宋体" w:hAnsi="宋体" w:eastAsia="宋体" w:cs="宋体"/>
          <w:sz w:val="32"/>
          <w:szCs w:val="32"/>
        </w:rPr>
        <w:t>中共泸州市委 泸州市人民政府关于推进文 旅商深度融合发展高质量建设区域消费中心城市的意见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”（泸委发〔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2025〕6号）文件精神，实施餐饮“十百千” 培育工程。</w:t>
      </w:r>
      <w:r>
        <w:rPr>
          <w:rFonts w:hint="eastAsia" w:ascii="宋体" w:hAnsi="宋体" w:eastAsia="宋体" w:cs="宋体"/>
          <w:sz w:val="32"/>
          <w:szCs w:val="32"/>
        </w:rPr>
        <w:t>打造“烹香泸州”区域公用品牌的决策部署，加快推进泸菜产业高质量发展，泸州市餐饮行业协会组织相关单位和专家，在系统总结前期研究成果的基础上，编制完成《泸菜菜品技术标准》（T/LCX 001-P－2026）。标志着泸菜标准化建设迈入系统化、规范化、数字化的新阶段。现将有关情况说明如下：</w:t>
      </w:r>
    </w:p>
    <w:p w14:paraId="0F619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一、编制背景</w:t>
      </w:r>
    </w:p>
    <w:p w14:paraId="1EBE8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泸菜是四川独具特色的地方菜系，是川菜的重要组成部分，形成于秦汉，成熟于明清，根植于泸州“两江四水”的生态格局与千年酒城文化底蕴，融合码头文化、农耕文明与多民族饮食智慧，逐步发展出“大河帮小河味”的风味特征与“十全风味”的品类体系。</w:t>
      </w:r>
    </w:p>
    <w:p w14:paraId="728C1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长期以来，由于缺乏统一的技术标准，泸菜在传承推广中存在风味不稳、技艺断层、品牌认知模糊等问题，制约了其产业化、连锁化与品牌化进程。为此，泸州市餐饮行业协会自2018年起启动泸菜标准化建设工程，历时八年，历经六轮修订，集成《泸菜基础通用标准》《单项菜品制作工艺技术规范》《质量评价标准》等阶段性成果，最终形成《泸菜菜品技术标准》这一具有顶层设计意义的团体标准文件。</w:t>
      </w:r>
    </w:p>
    <w:p w14:paraId="63F97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本标准不仅是对泸菜传统技艺的系统性梳理与科学表达，更是推动其从“经验传承”迈向“标准引领”的关键举措，为实现泸菜品质化、品牌化、智能化发展提供坚实支撑。</w:t>
      </w:r>
    </w:p>
    <w:p w14:paraId="02566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二、编制原则</w:t>
      </w:r>
    </w:p>
    <w:p w14:paraId="4314E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本标准制定始终坚持以下五大原则：</w:t>
      </w:r>
    </w:p>
    <w:p w14:paraId="342EAF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640" w:leftChars="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守正创新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立足川菜体系根本，尊重传统烹饪规律，不割裂历史脉络。聚</w:t>
      </w:r>
    </w:p>
    <w:p w14:paraId="486F8F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焦“地方性技法优选、工艺坚守与组合创新”，明确提出“技法≠发明，而是川菜技法的地方性演进”，准确把握地方菜系发展的内在逻辑，获得行业广泛认同。</w:t>
      </w:r>
    </w:p>
    <w:p w14:paraId="2ACA0D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Chars="304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市场导向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紧密对接餐饮企业实际运营需求，突出可操作性、可复制性、</w:t>
      </w:r>
    </w:p>
    <w:p w14:paraId="0BF8D0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可检验性与可监管性，切实服务于连锁经营、中央厨房建设、预制菜开发以及“泸菜名品”“泸菜名店”评选等应用场景。</w:t>
      </w:r>
    </w:p>
    <w:p w14:paraId="3B2552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Chars="304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协同共建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由泸州市餐饮行业协会牵头，联合泸州市市场检验检测中心、</w:t>
      </w:r>
    </w:p>
    <w:p w14:paraId="5697F9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泸州职业技术学院、重庆商务职业学院、四川省桑治均劳模和工匠人才创新工作室、万俊（中式烹调）技能大师工作室、合江县王郑（中式烹调）技能大师工作室、泸州市泸菜阿林晓馆餐饮有限公司等多方力量，汇聚“政、产、学、研、用”智慧，保障标准的专业性、权威性与普适性。</w:t>
      </w:r>
    </w:p>
    <w:p w14:paraId="37850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4.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公开透明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编制过程面向全社会公开征求意见，在全国团体标准信息平台征集反馈意见237条，采纳合理化建议156条；组织召开专家研讨会十余次，开展数十场“试菜”实操验证，确保标准制定科学民主、程序规范、落地可行。</w:t>
      </w:r>
    </w:p>
    <w:p w14:paraId="74362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638" w:leftChars="304" w:firstLine="0" w:firstLineChars="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5.</w:t>
      </w:r>
      <w:r>
        <w:rPr>
          <w:rFonts w:hint="eastAsia" w:ascii="宋体" w:hAnsi="宋体" w:eastAsia="宋体" w:cs="宋体"/>
          <w:sz w:val="32"/>
          <w:szCs w:val="32"/>
        </w:rPr>
        <w:t>传承与知识产权保护并重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在强化技术规范的同时，注重对民间技艺的系统整理与活态保</w:t>
      </w:r>
    </w:p>
    <w:p w14:paraId="09EB7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护。所有参编单位和个人均签署《知识产权承诺书》，有效防范侵权风险，维护技术创新成果，实现标准化与人文性的有机统一。</w:t>
      </w:r>
    </w:p>
    <w:p w14:paraId="220C6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三、编制过程</w:t>
      </w:r>
    </w:p>
    <w:p w14:paraId="4177A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本标准历时八年，主要经历四个阶段：</w:t>
      </w:r>
    </w:p>
    <w:p w14:paraId="5ECD9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（一）理论奠基阶段（2018—2025年）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依托《泸菜研究》系列理论成果和“风味倒推技法”方法论，构建“风味—技法—原料—工艺”四位一体的研究范式，确立泸菜技术表达的逻辑框架，为标准制定奠定坚实理论基础。</w:t>
      </w:r>
    </w:p>
    <w:p w14:paraId="4AF9D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（二）初稿整合阶段（2025年6月—10月）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对前期分散研究的《基础通用标准》《工艺规范》《质量评价标准》三项核心成果进行系统整合，形成标准首版草案，初步建立覆盖全产业链的标准架构。</w:t>
      </w:r>
    </w:p>
    <w:p w14:paraId="27908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（三）标准转化与修订阶段（2025—2026年初）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完成32项地方标准向团体标准的转化，修订原有团体标准30项。通过数十场“试菜”实操验证，反复优化各项技术参数与工艺流程，确保标准条款真实反映一线生产实际。</w:t>
      </w:r>
    </w:p>
    <w:p w14:paraId="6B327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（四）立项审查与定稿阶段（2026年4月—7月）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依据《泸州市餐饮行业团体标准制定程序》（泸餐协〔2026〕6号）完成立项，并在全国团体标准信息平台公开征求意见。组织召开专家技术审查会，经多轮论证修改，最终形成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报批</w:t>
      </w:r>
      <w:r>
        <w:rPr>
          <w:rFonts w:hint="eastAsia" w:ascii="宋体" w:hAnsi="宋体" w:eastAsia="宋体" w:cs="宋体"/>
          <w:sz w:val="32"/>
          <w:szCs w:val="32"/>
        </w:rPr>
        <w:t>稿并通过评审。</w:t>
      </w:r>
    </w:p>
    <w:p w14:paraId="4A973C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四、主要内容</w:t>
      </w:r>
    </w:p>
    <w:p w14:paraId="0A291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本标准共设9章，构建了“原料—加工—成品—检验—食用—评价—管理”全链条闭环体系，涵盖热菜、凉菜、面点、火锅、饮品、小吃、预制菜等多种品类，具体内容如下：</w:t>
      </w:r>
    </w:p>
    <w:p w14:paraId="24187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（一）明确核心定义，确立身份标识</w:t>
      </w:r>
    </w:p>
    <w:p w14:paraId="39158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1.</w:t>
      </w:r>
      <w:r>
        <w:rPr>
          <w:rFonts w:hint="eastAsia" w:ascii="宋体" w:hAnsi="宋体" w:eastAsia="宋体" w:cs="宋体"/>
          <w:sz w:val="32"/>
          <w:szCs w:val="32"/>
        </w:rPr>
        <w:t>泸菜（Luzhou Cuisine）：指形成并发展于四川省泸州市行政区域内的地方菜系，以“麻、辣、鲜、香、嫩、脆、醇”为核心风味特征，具有“大河帮小河味”川菜流派标识。</w:t>
      </w:r>
    </w:p>
    <w:p w14:paraId="4A1C5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2.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“大河帮小河味”：</w:t>
      </w:r>
      <w:r>
        <w:rPr>
          <w:rFonts w:hint="eastAsia" w:ascii="宋体" w:hAnsi="宋体" w:eastAsia="宋体" w:cs="宋体"/>
          <w:sz w:val="32"/>
          <w:szCs w:val="32"/>
        </w:rPr>
        <w:t>概括泸菜整体风格。“大河帮”指以长江、沱江沿岸为主的大河烹饪体系，擅长干烧、爆炒、黄焖等技法，主理江河鱼鲜水产；“小河味”指分布于内陆山区与乡镇村社的本土风味系统，传承小炒、砂锅焖炖、三蒸九扣及老卤慢煨、白煮配蘸水等技法，体现山地饮食的质朴本真。</w:t>
      </w:r>
    </w:p>
    <w:p w14:paraId="694E8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3.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十全风味体系：</w:t>
      </w:r>
      <w:r>
        <w:rPr>
          <w:rFonts w:hint="eastAsia" w:ascii="宋体" w:hAnsi="宋体" w:eastAsia="宋体" w:cs="宋体"/>
          <w:sz w:val="32"/>
          <w:szCs w:val="32"/>
        </w:rPr>
        <w:t>系统提出十大风味类型，全面展现泸菜多样性：大众家常、肆市酒楼、店堂宴席、江河鱼鲜、乡村田席、酒糟窖香、江滩火锅、川南小吃、凉卤烧烤、川南民族风味。</w:t>
      </w:r>
    </w:p>
    <w:p w14:paraId="6CD4A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4.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泸菜味型体系</w:t>
      </w:r>
      <w:r>
        <w:rPr>
          <w:rFonts w:hint="eastAsia" w:ascii="宋体" w:hAnsi="宋体" w:eastAsia="宋体" w:cs="宋体"/>
          <w:sz w:val="32"/>
          <w:szCs w:val="32"/>
        </w:rPr>
        <w:t>：科学定义七大典型代表味型：泸州煳辣糟香味、泸州烧椒味、木姜味、泸州泡椒味、泸州酸辣味、酒香味、泸州椒麻味，突出“清鲜醇厚、辛香有度”的风味辨识度。</w:t>
      </w:r>
    </w:p>
    <w:p w14:paraId="5BEF4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（二）重构关键技术，创新复合工艺</w:t>
      </w:r>
    </w:p>
    <w:p w14:paraId="3BAAC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640" w:hanging="640" w:hanging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“酒入肴”三段法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作为复合调味技术嵌入烧、炖、㸆、蒸、烤、堂烹等慢火成菜</w:t>
      </w:r>
    </w:p>
    <w:p w14:paraId="18434F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640" w:hanging="640" w:hanging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工艺中，分为三个阶段：</w:t>
      </w:r>
    </w:p>
    <w:p w14:paraId="12B13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第一段：去腥增香——初加热时加入少量白酒码味，挥发带走腥膻气味，常用于鱼鲜、内脏类食材预处理；</w:t>
      </w:r>
    </w:p>
    <w:p w14:paraId="19014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第二段：融味促溶——中途加入适量酒液，促进脂溶性风味物质释放，提升豆瓣、泡椒等调料的香气融合度；</w:t>
      </w:r>
    </w:p>
    <w:p w14:paraId="729D6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第三段：提韵定格——出锅前淋入优质原浆酒或出锅后点缀高度白酒，瞬间激发复合香气，实现“酒不压味、味因酒彰”。</w:t>
      </w:r>
    </w:p>
    <w:p w14:paraId="21369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代表菜品：窖香火龙鱼、酒香排骨、酒糟醉鸡、窖泥乳鸽。</w:t>
      </w:r>
    </w:p>
    <w:p w14:paraId="37550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2.</w:t>
      </w:r>
      <w:r>
        <w:rPr>
          <w:rFonts w:hint="eastAsia" w:ascii="宋体" w:hAnsi="宋体" w:eastAsia="宋体" w:cs="宋体"/>
          <w:sz w:val="32"/>
          <w:szCs w:val="32"/>
        </w:rPr>
        <w:t>“软烧”技法独立成项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明确列为泸菜代表性技法之一，专用于江河鱼鲜类菜品，强调“不码芡、不过油、中小火慢烧、自然收汁”，保持鱼肉嫩滑，突出本味与发酵调料融合之美。代表菜品：软烧黄辣丁、软烧仔鲢、软烧鲫鱼。</w:t>
      </w:r>
    </w:p>
    <w:p w14:paraId="527C7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（三）完善质量控制体系，筑牢安全底线</w:t>
      </w:r>
    </w:p>
    <w:p w14:paraId="51E04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638" w:leftChars="304" w:firstLine="0" w:firstLineChars="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sz w:val="32"/>
          <w:szCs w:val="32"/>
        </w:rPr>
        <w:t>原料要求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畜禽肉类：符合 GB 2707，新鲜无异味，严禁使用变质、注水</w:t>
      </w:r>
    </w:p>
    <w:p w14:paraId="26E4C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640" w:hanging="640" w:hanging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或非法添加产品；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水产类：符合 GB 2733，无腐败、异味，来源可追溯；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果蔬类：农药残留符合 GB 2763，新鲜完整；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粮食类：干燥、无霉变、无杂质；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调味料优先选用泸州本地特色产品，如泸州豆瓣酱、古蔺泡椒、</w:t>
      </w:r>
    </w:p>
    <w:p w14:paraId="31F50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640" w:hanging="640" w:hanging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泸县泡姜、泸州老窖等。</w:t>
      </w:r>
    </w:p>
    <w:p w14:paraId="57DDA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638" w:leftChars="304" w:firstLine="0" w:firstLineChars="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加工规范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全过程遵循 GB 31654 和《餐饮服务食品安全操作规范》；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严格控制火候与时间，防止焦糊或夹生；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“酒入肴”三段法应贯穿于相应烹饪环节。</w:t>
      </w:r>
    </w:p>
    <w:p w14:paraId="37DB9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638" w:leftChars="304" w:firstLine="0" w:firstLineChars="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贮存要求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低温菜品：0–4℃冷藏，≤48小时；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高温菜品：≥60℃保温，≤4小时；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冷冻菜品：≤-18℃冷冻，≤90天。</w:t>
      </w:r>
    </w:p>
    <w:p w14:paraId="48A16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（四）创新标准结构，引领数字转型</w:t>
      </w:r>
    </w:p>
    <w:p w14:paraId="7F0D0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采用“主文本 + 附录”双轨制结构：</w:t>
      </w:r>
    </w:p>
    <w:p w14:paraId="304DF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附录A</w:t>
      </w:r>
      <w:r>
        <w:rPr>
          <w:rFonts w:hint="eastAsia" w:ascii="宋体" w:hAnsi="宋体" w:eastAsia="宋体" w:cs="宋体"/>
          <w:sz w:val="32"/>
          <w:szCs w:val="32"/>
        </w:rPr>
        <w:t>（规范性附录）：设置“原版与新版”经典菜品图示对照，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</w:p>
    <w:p w14:paraId="41FC44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作为感官评判的重要依据，增强评审客观性与公信力；</w:t>
      </w:r>
    </w:p>
    <w:p w14:paraId="4A450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附录B</w:t>
      </w:r>
      <w:r>
        <w:rPr>
          <w:rFonts w:hint="eastAsia" w:ascii="宋体" w:hAnsi="宋体" w:eastAsia="宋体" w:cs="宋体"/>
          <w:sz w:val="32"/>
          <w:szCs w:val="32"/>
        </w:rPr>
        <w:t>（资料性附录）：提供标准编制背景与技术沿革，便于理解与传播。</w:t>
      </w:r>
    </w:p>
    <w:p w14:paraId="7A125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五、主要创新与亮点</w:t>
      </w:r>
    </w:p>
    <w:p w14:paraId="3A0C4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首次科学界定“泸菜技法”本质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提出“技法≠发明，而是川菜技法的地方性演进”，以“优选、传承、组合”为核心逻辑，准确把握地方菜系发展的内在规律。</w:t>
      </w:r>
    </w:p>
    <w:p w14:paraId="29B85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实现标准化与活态传承并行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通过资料性附录保留技艺细节与人文记忆，在保证出品稳定性的同时留住“烟火气”，兼顾工业化与个性化需求。</w:t>
      </w:r>
    </w:p>
    <w:p w14:paraId="22F27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3.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系统性融入地方元素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鼓励使用泸州本地物产入馔，充分体现“一方水土养一方菜”的理念。</w:t>
      </w:r>
    </w:p>
    <w:p w14:paraId="33AC6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640" w:hanging="640" w:hanging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4.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构建闭环式标准生态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本标准作为顶层设计，将成为后续制定《单项菜品制作工艺技</w:t>
      </w:r>
    </w:p>
    <w:p w14:paraId="56F6B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640" w:hanging="640" w:hanging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术规范》《泸菜服务管理规范》《“泸菜名品”评选办法》等子标</w:t>
      </w:r>
    </w:p>
    <w:p w14:paraId="65B49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640" w:hanging="640" w:hanging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准的技术依据，真正实现“一个入口、一套规则、一体认证”的标</w:t>
      </w:r>
    </w:p>
    <w:p w14:paraId="574F1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640" w:hanging="640" w:hanging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准化发展格局。</w:t>
      </w:r>
    </w:p>
    <w:p w14:paraId="2E4A0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六、与其他标准的协调关系</w:t>
      </w:r>
    </w:p>
    <w:p w14:paraId="0E970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本标准严格遵循国家有关食品安全、食品标签、感官分析等方面的强制性标准，重点引用并衔接以下文件：</w:t>
      </w:r>
    </w:p>
    <w:p w14:paraId="7EFF9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GB/T 10221—2012《感官分析 方法学 通用指南》</w:t>
      </w:r>
    </w:p>
    <w:p w14:paraId="50715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GB/T 16291.1—2012《感官分析 选拔、培训与管理评价员导则 第1部分：优选评价员》</w:t>
      </w:r>
    </w:p>
    <w:p w14:paraId="362E2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GB 2707、GB 2716、GB 2721、GB 2733、GB 2760、GB 2763、GB 5749、GB 31654 等食品安全国家标准</w:t>
      </w:r>
    </w:p>
    <w:p w14:paraId="4FC13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市场监管总局公告2018年第12号《餐饮服务食品安全操作规范》</w:t>
      </w:r>
    </w:p>
    <w:p w14:paraId="57508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泸餐协〔2026〕6号《泸州市餐饮行业团体标准制定程序》</w:t>
      </w:r>
    </w:p>
    <w:p w14:paraId="3D609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同时，充分吸收《泸菜研究》理论成果和《“泸菜既有川菜的共性又有泸菜的个性”》研究报告的核心观点，确保标准的文化准确性与学术严谨性。</w:t>
      </w:r>
    </w:p>
    <w:p w14:paraId="77F42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七、预期成效</w:t>
      </w:r>
    </w:p>
    <w:p w14:paraId="07A57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本标准的实施将产生深远影响：</w:t>
      </w:r>
    </w:p>
    <w:p w14:paraId="3D291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1.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提升品质一致性</w:t>
      </w:r>
      <w:r>
        <w:rPr>
          <w:rFonts w:hint="eastAsia" w:ascii="宋体" w:hAnsi="宋体" w:eastAsia="宋体" w:cs="宋体"/>
          <w:sz w:val="32"/>
          <w:szCs w:val="32"/>
        </w:rPr>
        <w:t>：显著提高泸菜出品的稳定性，为“泸菜名品”“烹香泸州”区域公用品牌评选提供权威依据。</w:t>
      </w:r>
    </w:p>
    <w:p w14:paraId="48FF2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促进产业流通</w:t>
      </w:r>
      <w:r>
        <w:rPr>
          <w:rFonts w:hint="eastAsia" w:ascii="宋体" w:hAnsi="宋体" w:eastAsia="宋体" w:cs="宋体"/>
          <w:sz w:val="32"/>
          <w:szCs w:val="32"/>
        </w:rPr>
        <w:t>：支持泸菜走出泸州，推动跨区域连锁经营与中央厨房建设，加速产业化进程。</w:t>
      </w:r>
    </w:p>
    <w:p w14:paraId="10D7E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服务职业教育</w:t>
      </w:r>
      <w:r>
        <w:rPr>
          <w:rFonts w:hint="eastAsia" w:ascii="宋体" w:hAnsi="宋体" w:eastAsia="宋体" w:cs="宋体"/>
          <w:sz w:val="32"/>
          <w:szCs w:val="32"/>
        </w:rPr>
        <w:t>：为职业院校餐饮专业教学提供标准化教材与实训指南，培养高素质技能人才。</w:t>
      </w:r>
    </w:p>
    <w:p w14:paraId="11183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助力文化申遗</w:t>
      </w:r>
      <w:r>
        <w:rPr>
          <w:rFonts w:hint="eastAsia" w:ascii="宋体" w:hAnsi="宋体" w:eastAsia="宋体" w:cs="宋体"/>
          <w:sz w:val="32"/>
          <w:szCs w:val="32"/>
        </w:rPr>
        <w:t>：为“烹香泸州”申报地理标志证明商标和非物质文化遗产提供重要技术支撑。</w:t>
      </w:r>
    </w:p>
    <w:p w14:paraId="66BA2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5.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实现发展模式转型升级</w:t>
      </w:r>
      <w:r>
        <w:rPr>
          <w:rFonts w:hint="eastAsia" w:ascii="宋体" w:hAnsi="宋体" w:eastAsia="宋体" w:cs="宋体"/>
          <w:sz w:val="32"/>
          <w:szCs w:val="32"/>
        </w:rPr>
        <w:t>：推动泸菜从传统的“师傅带徒弟”经营模式，转型升级为“标准引领、数据驱动”的现代化发展路径。</w:t>
      </w:r>
    </w:p>
    <w:p w14:paraId="4A1AA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八、实施建议与后续工作计划</w:t>
      </w:r>
    </w:p>
    <w:p w14:paraId="5B621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1.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宣贯培训</w:t>
      </w:r>
      <w:r>
        <w:rPr>
          <w:rFonts w:hint="eastAsia" w:ascii="宋体" w:hAnsi="宋体" w:eastAsia="宋体" w:cs="宋体"/>
          <w:sz w:val="32"/>
          <w:szCs w:val="32"/>
        </w:rPr>
        <w:t>：由行业协会牵头组织开展标准解读与实操培训，重点面向餐饮企业负责人、主厨、质检人员等群体。</w:t>
      </w:r>
    </w:p>
    <w:p w14:paraId="4A1E5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试点示范</w:t>
      </w:r>
      <w:r>
        <w:rPr>
          <w:rFonts w:hint="eastAsia" w:ascii="宋体" w:hAnsi="宋体" w:eastAsia="宋体" w:cs="宋体"/>
          <w:sz w:val="32"/>
          <w:szCs w:val="32"/>
        </w:rPr>
        <w:t>：选取代表性企业开展标准应用试点，总结经验后逐步推广。</w:t>
      </w:r>
    </w:p>
    <w:p w14:paraId="48262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数据积累</w:t>
      </w:r>
      <w:r>
        <w:rPr>
          <w:rFonts w:hint="eastAsia" w:ascii="宋体" w:hAnsi="宋体" w:eastAsia="宋体" w:cs="宋体"/>
          <w:sz w:val="32"/>
          <w:szCs w:val="32"/>
        </w:rPr>
        <w:t>：鼓励有条件的企业启动“风味日志”“感官评价”等工作，为后续图谱迭代积累原始数据。</w:t>
      </w:r>
    </w:p>
    <w:p w14:paraId="0D367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动态维护</w:t>
      </w:r>
      <w:r>
        <w:rPr>
          <w:rFonts w:hint="eastAsia" w:ascii="宋体" w:hAnsi="宋体" w:eastAsia="宋体" w:cs="宋体"/>
          <w:sz w:val="32"/>
          <w:szCs w:val="32"/>
        </w:rPr>
        <w:t>：按照第9章“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质量评价</w:t>
      </w:r>
      <w:r>
        <w:rPr>
          <w:rFonts w:hint="eastAsia" w:ascii="宋体" w:hAnsi="宋体" w:eastAsia="宋体" w:cs="宋体"/>
          <w:sz w:val="32"/>
          <w:szCs w:val="32"/>
        </w:rPr>
        <w:t>”规定，自发布之日起满三年启动首次复审，最长复审周期不超过五年；遇重大食品安全事件、技术革新或政策调整时，可启动紧急修订程序。</w:t>
      </w:r>
    </w:p>
    <w:p w14:paraId="68756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九、结语</w:t>
      </w:r>
    </w:p>
    <w:p w14:paraId="64212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《泸菜菜品技术标准》不仅是一部技术文件，更是一部承载泸州千年饮食文化记忆的“当代典籍”。它既坚守了川菜之魂，又彰显了酒城之韵；既回应了产业发展的现实诉求，也守护着民间烟火的人文情怀。</w:t>
      </w:r>
    </w:p>
    <w:p w14:paraId="60602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我们坚信，唯有在“守正”中创新，在“规范”中包容，才能让泸菜这道千年美味历久弥新、香飘万里、誉满华夏。</w:t>
      </w:r>
    </w:p>
    <w:p w14:paraId="7E9B3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本标准由泸州市餐饮行业协会负责解释。</w:t>
      </w:r>
    </w:p>
    <w:p w14:paraId="0BB6A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</w:p>
    <w:sectPr>
      <w:pgSz w:w="11906" w:h="16838"/>
      <w:pgMar w:top="1440" w:right="1123" w:bottom="144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EFDDC918-F44D-44C0-8D9C-A40DC238D9E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A4665E"/>
    <w:rsid w:val="0E5B4C95"/>
    <w:rsid w:val="11CB51A0"/>
    <w:rsid w:val="32FB31C7"/>
    <w:rsid w:val="441E26D5"/>
    <w:rsid w:val="6E761835"/>
    <w:rsid w:val="76A4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3951</Words>
  <Characters>4127</Characters>
  <Lines>0</Lines>
  <Paragraphs>0</Paragraphs>
  <TotalTime>23</TotalTime>
  <ScaleCrop>false</ScaleCrop>
  <LinksUpToDate>false</LinksUpToDate>
  <CharactersWithSpaces>4372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2026-07-08T00:48:00Z</dcterms:created>
  <dc:creator>代应林</dc:creator>
  <cp:lastModifiedBy>代应林</cp:lastModifiedBy>
  <dcterms:modified xsi:type="dcterms:W3CDTF">2026-10-09T05:05:05Z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E7EC6DA4BEC043D9BBDA91193D420DF3_13</vt:lpwstr>
  </property>
  <property fmtid="{D5CDD505-2E9C-101B-9397-08002B2CF9AE}" pid="4" name="KSOTemplateDocerSaveRecord">
    <vt:lpwstr>eyJoZGlkIjoiZGQyNzAxZTM5MGZmOGJiMWE4OTA4MDcwM2MxNDlkYzkiLCJ1c2VySWQiOiIxNDU4Njk4NDU0In0=</vt:lpwstr>
  </property>
</Properties>
</file>