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ED40A">
      <w:pPr>
        <w:pStyle w:val="6"/>
        <w:widowControl/>
        <w:wordWrap w:val="0"/>
        <w:spacing w:beforeAutospacing="0" w:after="105" w:afterAutospacing="0" w:line="500" w:lineRule="exact"/>
        <w:jc w:val="both"/>
        <w:rPr>
          <w:rFonts w:ascii="Times New Roman" w:hAnsi="Times New Roman" w:eastAsia="华文中宋"/>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S号：67.040</w:t>
      </w:r>
      <w:r>
        <w:rPr>
          <w:rFonts w:ascii="Times New Roman" w:hAnsi="Times New Roman"/>
          <w:color w:val="000000" w:themeColor="text1"/>
          <w:sz w:val="32"/>
          <w:szCs w:val="32"/>
          <w14:textFill>
            <w14:solidFill>
              <w14:schemeClr w14:val="tx1"/>
            </w14:solidFill>
          </w14:textFill>
        </w:rPr>
        <w:br w:type="textWrapping"/>
      </w:r>
      <w:r>
        <w:rPr>
          <w:rFonts w:ascii="Times New Roman" w:hAnsi="Times New Roman"/>
          <w:color w:val="000000" w:themeColor="text1"/>
          <w:sz w:val="32"/>
          <w:szCs w:val="32"/>
          <w14:textFill>
            <w14:solidFill>
              <w14:schemeClr w14:val="tx1"/>
            </w14:solidFill>
          </w14:textFill>
        </w:rPr>
        <w:t xml:space="preserve">中国标准文献分类号：X10                            </w:t>
      </w:r>
      <w:r>
        <w:rPr>
          <w:rFonts w:ascii="Times New Roman" w:hAnsi="Times New Roman" w:eastAsia="标准粗黑"/>
          <w:color w:val="000000" w:themeColor="text1"/>
          <w:sz w:val="32"/>
          <w:szCs w:val="32"/>
          <w14:textFill>
            <w14:solidFill>
              <w14:schemeClr w14:val="tx1"/>
            </w14:solidFill>
          </w14:textFill>
        </w:rPr>
        <w:t xml:space="preserve"> </w:t>
      </w:r>
      <w:r>
        <w:rPr>
          <w:rFonts w:ascii="Times New Roman" w:hAnsi="Times New Roman" w:eastAsia="华文中宋"/>
          <w:color w:val="000000" w:themeColor="text1"/>
          <w:sz w:val="32"/>
          <w:szCs w:val="32"/>
          <w14:textFill>
            <w14:solidFill>
              <w14:schemeClr w14:val="tx1"/>
            </w14:solidFill>
          </w14:textFill>
        </w:rPr>
        <w:t xml:space="preserve"> LCX</w:t>
      </w:r>
    </w:p>
    <w:p w14:paraId="52AD92AD">
      <w:pPr>
        <w:jc w:val="both"/>
        <w:rPr>
          <w:rFonts w:hint="eastAsia" w:asciiTheme="minorEastAsia" w:hAnsiTheme="minorEastAsia" w:eastAsiaTheme="minorEastAsia" w:cstheme="minorEastAsia"/>
          <w:sz w:val="32"/>
          <w:szCs w:val="32"/>
        </w:rPr>
      </w:pPr>
    </w:p>
    <w:p w14:paraId="0E3D7FBA">
      <w:pPr>
        <w:jc w:val="center"/>
        <w:rPr>
          <w:rFonts w:hint="eastAsia" w:asciiTheme="minorEastAsia" w:hAnsiTheme="minorEastAsia" w:eastAsiaTheme="minorEastAsia" w:cstheme="minorEastAsia"/>
          <w:sz w:val="32"/>
          <w:szCs w:val="32"/>
        </w:rPr>
      </w:pPr>
      <w:r>
        <w:rPr>
          <w:rFonts w:hint="eastAsia" w:ascii="黑体" w:hAnsi="黑体" w:eastAsia="黑体" w:cs="黑体"/>
          <w:sz w:val="84"/>
          <w:szCs w:val="84"/>
        </w:rPr>
        <w:t>团</w:t>
      </w:r>
      <w:r>
        <w:rPr>
          <w:rFonts w:hint="eastAsia" w:ascii="黑体" w:hAnsi="黑体" w:eastAsia="黑体" w:cs="黑体"/>
          <w:sz w:val="84"/>
          <w:szCs w:val="84"/>
          <w:lang w:val="en-US" w:eastAsia="zh-CN"/>
        </w:rPr>
        <w:t xml:space="preserve"> </w:t>
      </w:r>
      <w:r>
        <w:rPr>
          <w:rFonts w:hint="eastAsia" w:ascii="黑体" w:hAnsi="黑体" w:eastAsia="黑体" w:cs="黑体"/>
          <w:sz w:val="84"/>
          <w:szCs w:val="84"/>
        </w:rPr>
        <w:t>体</w:t>
      </w:r>
      <w:r>
        <w:rPr>
          <w:rFonts w:hint="eastAsia" w:ascii="黑体" w:hAnsi="黑体" w:eastAsia="黑体" w:cs="黑体"/>
          <w:sz w:val="84"/>
          <w:szCs w:val="84"/>
          <w:lang w:val="en-US" w:eastAsia="zh-CN"/>
        </w:rPr>
        <w:t xml:space="preserve"> </w:t>
      </w:r>
      <w:r>
        <w:rPr>
          <w:rFonts w:hint="eastAsia" w:ascii="黑体" w:hAnsi="黑体" w:eastAsia="黑体" w:cs="黑体"/>
          <w:sz w:val="84"/>
          <w:szCs w:val="84"/>
        </w:rPr>
        <w:t>标</w:t>
      </w:r>
      <w:r>
        <w:rPr>
          <w:rFonts w:hint="eastAsia" w:ascii="黑体" w:hAnsi="黑体" w:eastAsia="黑体" w:cs="黑体"/>
          <w:sz w:val="84"/>
          <w:szCs w:val="84"/>
          <w:lang w:val="en-US" w:eastAsia="zh-CN"/>
        </w:rPr>
        <w:t xml:space="preserve"> </w:t>
      </w:r>
      <w:r>
        <w:rPr>
          <w:rFonts w:hint="eastAsia" w:ascii="黑体" w:hAnsi="黑体" w:eastAsia="黑体" w:cs="黑体"/>
          <w:sz w:val="84"/>
          <w:szCs w:val="84"/>
        </w:rPr>
        <w:t>准</w:t>
      </w:r>
      <w:r>
        <w:rPr>
          <w:rFonts w:hint="eastAsia" w:ascii="黑体" w:hAnsi="黑体" w:eastAsia="黑体" w:cs="黑体"/>
          <w:sz w:val="84"/>
          <w:szCs w:val="84"/>
        </w:rPr>
        <w:br w:type="textWrapping"/>
      </w:r>
      <w:r>
        <w:rPr>
          <w:rFonts w:hint="eastAsia" w:ascii="黑体" w:hAnsi="黑体" w:eastAsia="黑体" w:cs="黑体"/>
          <w:sz w:val="84"/>
          <w:szCs w:val="84"/>
          <w:lang w:val="en-US" w:eastAsia="zh-CN"/>
        </w:rPr>
        <w:t xml:space="preserve">               </w:t>
      </w:r>
      <w:r>
        <w:rPr>
          <w:rFonts w:hint="eastAsia" w:asciiTheme="minorEastAsia" w:hAnsiTheme="minorEastAsia" w:eastAsiaTheme="minorEastAsia" w:cstheme="minorEastAsia"/>
          <w:sz w:val="32"/>
          <w:szCs w:val="32"/>
        </w:rPr>
        <w:t>T/LCX 002—2026</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rPr>
        <w:br w:type="textWrapping"/>
      </w:r>
    </w:p>
    <w:p w14:paraId="08462A4F">
      <w:pPr>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6"/>
          <w:szCs w:val="36"/>
        </w:rPr>
        <w:t>泸菜分类与术语</w:t>
      </w:r>
      <w:r>
        <w:rPr>
          <w:rFonts w:hint="eastAsia" w:asciiTheme="minorEastAsia" w:hAnsiTheme="minorEastAsia" w:eastAsiaTheme="minorEastAsia" w:cstheme="minorEastAsia"/>
          <w:b/>
          <w:bCs/>
          <w:sz w:val="36"/>
          <w:szCs w:val="36"/>
        </w:rPr>
        <w:br w:type="textWrapping"/>
      </w:r>
      <w:r>
        <w:rPr>
          <w:rFonts w:hint="eastAsia" w:asciiTheme="minorEastAsia" w:hAnsiTheme="minorEastAsia" w:eastAsiaTheme="minorEastAsia" w:cstheme="minorEastAsia"/>
          <w:b/>
          <w:bCs/>
          <w:sz w:val="32"/>
          <w:szCs w:val="32"/>
        </w:rPr>
        <w:t>Classification and Terminology of Lu Cuisine</w:t>
      </w:r>
    </w:p>
    <w:p w14:paraId="06C98E89">
      <w:pPr>
        <w:jc w:val="center"/>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w:t>
      </w:r>
      <w:r>
        <w:rPr>
          <w:rFonts w:hint="eastAsia" w:asciiTheme="minorEastAsia" w:hAnsiTheme="minorEastAsia" w:cstheme="minorEastAsia"/>
          <w:sz w:val="32"/>
          <w:szCs w:val="32"/>
          <w:lang w:eastAsia="zh-CN"/>
        </w:rPr>
        <w:t>发布版</w:t>
      </w:r>
      <w:bookmarkStart w:id="0" w:name="_GoBack"/>
      <w:bookmarkEnd w:id="0"/>
      <w:r>
        <w:rPr>
          <w:rFonts w:hint="eastAsia" w:asciiTheme="minorEastAsia" w:hAnsiTheme="minorEastAsia" w:eastAsiaTheme="minorEastAsia" w:cstheme="minorEastAsia"/>
          <w:sz w:val="32"/>
          <w:szCs w:val="32"/>
          <w:lang w:eastAsia="zh-CN"/>
        </w:rPr>
        <w:t>）</w:t>
      </w:r>
    </w:p>
    <w:p w14:paraId="16B572D7">
      <w:pPr>
        <w:jc w:val="center"/>
        <w:rPr>
          <w:rFonts w:hint="eastAsia" w:asciiTheme="minorEastAsia" w:hAnsiTheme="minorEastAsia" w:eastAsiaTheme="minorEastAsia" w:cstheme="minorEastAsia"/>
          <w:sz w:val="32"/>
          <w:szCs w:val="32"/>
          <w:lang w:eastAsia="zh-CN"/>
        </w:rPr>
      </w:pPr>
    </w:p>
    <w:p w14:paraId="6011551D">
      <w:pPr>
        <w:jc w:val="center"/>
        <w:rPr>
          <w:rFonts w:hint="eastAsia" w:asciiTheme="minorEastAsia" w:hAnsiTheme="minorEastAsia" w:eastAsiaTheme="minorEastAsia" w:cstheme="minorEastAsia"/>
          <w:sz w:val="32"/>
          <w:szCs w:val="32"/>
          <w:lang w:eastAsia="zh-CN"/>
        </w:rPr>
      </w:pPr>
    </w:p>
    <w:p w14:paraId="09905DBE">
      <w:pPr>
        <w:jc w:val="center"/>
        <w:rPr>
          <w:rFonts w:hint="eastAsia" w:asciiTheme="minorEastAsia" w:hAnsiTheme="minorEastAsia" w:eastAsiaTheme="minorEastAsia" w:cstheme="minorEastAsia"/>
          <w:sz w:val="32"/>
          <w:szCs w:val="32"/>
          <w:lang w:eastAsia="zh-CN"/>
        </w:rPr>
      </w:pPr>
    </w:p>
    <w:p w14:paraId="3461F8C9">
      <w:pPr>
        <w:jc w:val="center"/>
        <w:rPr>
          <w:rFonts w:hint="eastAsia" w:asciiTheme="minorEastAsia" w:hAnsiTheme="minorEastAsia" w:eastAsiaTheme="minorEastAsia" w:cstheme="minorEastAsia"/>
          <w:sz w:val="32"/>
          <w:szCs w:val="32"/>
          <w:lang w:eastAsia="zh-CN"/>
        </w:rPr>
      </w:pPr>
    </w:p>
    <w:p w14:paraId="09F038D4">
      <w:pPr>
        <w:jc w:val="center"/>
        <w:rPr>
          <w:rFonts w:hint="eastAsia" w:asciiTheme="minorEastAsia" w:hAnsiTheme="minorEastAsia" w:eastAsiaTheme="minorEastAsia" w:cstheme="minorEastAsia"/>
          <w:sz w:val="32"/>
          <w:szCs w:val="32"/>
          <w:lang w:eastAsia="zh-CN"/>
        </w:rPr>
      </w:pPr>
    </w:p>
    <w:p w14:paraId="5B5E35E2">
      <w:pPr>
        <w:jc w:val="center"/>
        <w:rPr>
          <w:rFonts w:hint="eastAsia" w:asciiTheme="minorEastAsia" w:hAnsiTheme="minorEastAsia" w:eastAsiaTheme="minorEastAsia" w:cstheme="minorEastAsia"/>
          <w:sz w:val="32"/>
          <w:szCs w:val="32"/>
          <w:lang w:eastAsia="zh-CN"/>
        </w:rPr>
      </w:pPr>
    </w:p>
    <w:p w14:paraId="24B3A252">
      <w:pPr>
        <w:jc w:val="center"/>
        <w:rPr>
          <w:rFonts w:hint="eastAsia" w:asciiTheme="minorEastAsia" w:hAnsiTheme="minorEastAsia" w:eastAsiaTheme="minorEastAsia" w:cstheme="minorEastAsia"/>
          <w:sz w:val="32"/>
          <w:szCs w:val="32"/>
          <w:lang w:eastAsia="zh-CN"/>
        </w:rPr>
      </w:pPr>
    </w:p>
    <w:p w14:paraId="7D5EC6CA">
      <w:pPr>
        <w:jc w:val="center"/>
        <w:rPr>
          <w:rFonts w:hint="eastAsia" w:asciiTheme="minorEastAsia" w:hAnsiTheme="minorEastAsia" w:eastAsiaTheme="minorEastAsia" w:cstheme="minorEastAsia"/>
          <w:sz w:val="32"/>
          <w:szCs w:val="32"/>
          <w:lang w:eastAsia="zh-CN"/>
        </w:rPr>
      </w:pPr>
    </w:p>
    <w:p w14:paraId="3F2BA1A6">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2026-</w:t>
      </w:r>
      <w:r>
        <w:rPr>
          <w:rFonts w:hint="eastAsia" w:asciiTheme="minorEastAsia" w:hAnsiTheme="minorEastAsia" w:cstheme="minorEastAsia"/>
          <w:sz w:val="32"/>
          <w:szCs w:val="32"/>
          <w:lang w:val="en-US" w:eastAsia="zh-CN"/>
        </w:rPr>
        <w:t>09</w:t>
      </w:r>
      <w:r>
        <w:rPr>
          <w:rFonts w:hint="eastAsia" w:asciiTheme="minorEastAsia" w:hAnsiTheme="minorEastAsia" w:eastAsiaTheme="minorEastAsia" w:cstheme="minorEastAsia"/>
          <w:sz w:val="32"/>
          <w:szCs w:val="32"/>
        </w:rPr>
        <w:t>-</w:t>
      </w:r>
      <w:r>
        <w:rPr>
          <w:rFonts w:hint="eastAsia" w:asciiTheme="minorEastAsia" w:hAnsiTheme="minorEastAsia" w:cstheme="minorEastAsia"/>
          <w:sz w:val="32"/>
          <w:szCs w:val="32"/>
          <w:lang w:val="en-US" w:eastAsia="zh-CN"/>
        </w:rPr>
        <w:t>18</w:t>
      </w:r>
      <w:r>
        <w:rPr>
          <w:rFonts w:hint="eastAsia" w:asciiTheme="minorEastAsia" w:hAnsiTheme="minorEastAsia" w:eastAsiaTheme="minorEastAsia" w:cstheme="minorEastAsia"/>
          <w:sz w:val="32"/>
          <w:szCs w:val="32"/>
        </w:rPr>
        <w:t xml:space="preserve"> 发布　　　</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2026-</w:t>
      </w:r>
      <w:r>
        <w:rPr>
          <w:rFonts w:hint="eastAsia" w:asciiTheme="minorEastAsia" w:hAnsiTheme="minorEastAsia" w:cstheme="minorEastAsia"/>
          <w:sz w:val="32"/>
          <w:szCs w:val="32"/>
          <w:lang w:val="en-US" w:eastAsia="zh-CN"/>
        </w:rPr>
        <w:t>11</w:t>
      </w:r>
      <w:r>
        <w:rPr>
          <w:rFonts w:hint="eastAsia" w:asciiTheme="minorEastAsia" w:hAnsiTheme="minorEastAsia" w:eastAsiaTheme="minorEastAsia" w:cstheme="minorEastAsia"/>
          <w:sz w:val="32"/>
          <w:szCs w:val="32"/>
        </w:rPr>
        <w:t>-</w:t>
      </w:r>
      <w:r>
        <w:rPr>
          <w:rFonts w:hint="eastAsia" w:asciiTheme="minorEastAsia" w:hAnsiTheme="minorEastAsia" w:cstheme="minorEastAsia"/>
          <w:sz w:val="32"/>
          <w:szCs w:val="32"/>
          <w:lang w:val="en-US" w:eastAsia="zh-CN"/>
        </w:rPr>
        <w:t>18</w:t>
      </w:r>
      <w:r>
        <w:rPr>
          <w:rFonts w:hint="eastAsia" w:asciiTheme="minorEastAsia" w:hAnsiTheme="minorEastAsia" w:eastAsiaTheme="minorEastAsia" w:cstheme="minorEastAsia"/>
          <w:sz w:val="32"/>
          <w:szCs w:val="32"/>
        </w:rPr>
        <w:t>实施</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w:t>
      </w:r>
    </w:p>
    <w:p w14:paraId="5A14597B">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Theme="minorEastAsia" w:hAnsiTheme="minorEastAsia" w:eastAsiaTheme="minorEastAsia" w:cstheme="minorEastAsia"/>
          <w:sz w:val="32"/>
          <w:szCs w:val="32"/>
        </w:rPr>
        <w:t>泸州市餐饮行业协会　发布</w:t>
      </w:r>
    </w:p>
    <w:p w14:paraId="344B288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目</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次</w:t>
      </w:r>
    </w:p>
    <w:p w14:paraId="6E05A518">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rPr>
        <w:t>前言………………………………………………………………</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3</w:t>
      </w:r>
      <w:r>
        <w:rPr>
          <w:rFonts w:hint="eastAsia" w:ascii="宋体" w:hAnsi="宋体" w:eastAsia="宋体" w:cs="宋体"/>
          <w:sz w:val="32"/>
          <w:szCs w:val="32"/>
        </w:rPr>
        <w:br w:type="textWrapping"/>
      </w:r>
      <w:r>
        <w:rPr>
          <w:rFonts w:hint="eastAsia" w:ascii="宋体" w:hAnsi="宋体" w:eastAsia="宋体" w:cs="宋体"/>
          <w:sz w:val="32"/>
          <w:szCs w:val="32"/>
        </w:rPr>
        <w:t>引言………………………………………………………………</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4</w:t>
      </w:r>
      <w:r>
        <w:rPr>
          <w:rFonts w:hint="eastAsia" w:ascii="宋体" w:hAnsi="宋体" w:eastAsia="宋体" w:cs="宋体"/>
          <w:sz w:val="32"/>
          <w:szCs w:val="32"/>
        </w:rPr>
        <w:br w:type="textWrapping"/>
      </w:r>
      <w:r>
        <w:rPr>
          <w:rFonts w:hint="eastAsia" w:ascii="宋体" w:hAnsi="宋体" w:eastAsia="宋体" w:cs="宋体"/>
          <w:sz w:val="32"/>
          <w:szCs w:val="32"/>
        </w:rPr>
        <w:t>1 范围……………………………………………………………</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5</w:t>
      </w:r>
      <w:r>
        <w:rPr>
          <w:rFonts w:hint="eastAsia" w:ascii="宋体" w:hAnsi="宋体" w:eastAsia="宋体" w:cs="宋体"/>
          <w:sz w:val="32"/>
          <w:szCs w:val="32"/>
        </w:rPr>
        <w:br w:type="textWrapping"/>
      </w:r>
      <w:r>
        <w:rPr>
          <w:rFonts w:hint="eastAsia" w:ascii="宋体" w:hAnsi="宋体" w:eastAsia="宋体" w:cs="宋体"/>
          <w:sz w:val="32"/>
          <w:szCs w:val="32"/>
        </w:rPr>
        <w:t>2 规范性引用文件………………………………………………</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5</w:t>
      </w:r>
      <w:r>
        <w:rPr>
          <w:rFonts w:hint="eastAsia" w:ascii="宋体" w:hAnsi="宋体" w:eastAsia="宋体" w:cs="宋体"/>
          <w:sz w:val="32"/>
          <w:szCs w:val="32"/>
        </w:rPr>
        <w:br w:type="textWrapping"/>
      </w:r>
      <w:r>
        <w:rPr>
          <w:rFonts w:hint="eastAsia" w:ascii="宋体" w:hAnsi="宋体" w:eastAsia="宋体" w:cs="宋体"/>
          <w:sz w:val="32"/>
          <w:szCs w:val="32"/>
        </w:rPr>
        <w:t>3 术语和定义……………………………………………………</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6</w:t>
      </w:r>
      <w:r>
        <w:rPr>
          <w:rFonts w:hint="eastAsia" w:ascii="宋体" w:hAnsi="宋体" w:eastAsia="宋体" w:cs="宋体"/>
          <w:sz w:val="32"/>
          <w:szCs w:val="32"/>
        </w:rPr>
        <w:br w:type="textWrapping"/>
      </w:r>
      <w:r>
        <w:rPr>
          <w:rFonts w:hint="eastAsia" w:ascii="宋体" w:hAnsi="宋体" w:eastAsia="宋体" w:cs="宋体"/>
          <w:sz w:val="32"/>
          <w:szCs w:val="32"/>
        </w:rPr>
        <w:t>4 分类与命名规则………………………………………………</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8</w:t>
      </w:r>
      <w:r>
        <w:rPr>
          <w:rFonts w:hint="eastAsia" w:ascii="宋体" w:hAnsi="宋体" w:eastAsia="宋体" w:cs="宋体"/>
          <w:sz w:val="32"/>
          <w:szCs w:val="32"/>
        </w:rPr>
        <w:br w:type="textWrapping"/>
      </w:r>
      <w:r>
        <w:rPr>
          <w:rFonts w:hint="eastAsia" w:ascii="宋体" w:hAnsi="宋体" w:eastAsia="宋体" w:cs="宋体"/>
          <w:sz w:val="32"/>
          <w:szCs w:val="32"/>
        </w:rPr>
        <w:t>4.1 分类体系……………………………………………………</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8</w:t>
      </w:r>
      <w:r>
        <w:rPr>
          <w:rFonts w:hint="eastAsia" w:ascii="宋体" w:hAnsi="宋体" w:eastAsia="宋体" w:cs="宋体"/>
          <w:sz w:val="32"/>
          <w:szCs w:val="32"/>
        </w:rPr>
        <w:br w:type="textWrapping"/>
      </w:r>
      <w:r>
        <w:rPr>
          <w:rFonts w:hint="eastAsia" w:ascii="宋体" w:hAnsi="宋体" w:eastAsia="宋体" w:cs="宋体"/>
          <w:sz w:val="32"/>
          <w:szCs w:val="32"/>
        </w:rPr>
        <w:t>4.2 分类判定规则………………………………………………</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9</w:t>
      </w:r>
      <w:r>
        <w:rPr>
          <w:rFonts w:hint="eastAsia" w:ascii="宋体" w:hAnsi="宋体" w:eastAsia="宋体" w:cs="宋体"/>
          <w:sz w:val="32"/>
          <w:szCs w:val="32"/>
        </w:rPr>
        <w:br w:type="textWrapping"/>
      </w:r>
      <w:r>
        <w:rPr>
          <w:rFonts w:hint="eastAsia" w:ascii="宋体" w:hAnsi="宋体" w:eastAsia="宋体" w:cs="宋体"/>
          <w:sz w:val="32"/>
          <w:szCs w:val="32"/>
        </w:rPr>
        <w:t>4.3 命名规则……………………………………………………10</w:t>
      </w:r>
      <w:r>
        <w:rPr>
          <w:rFonts w:hint="eastAsia" w:ascii="宋体" w:hAnsi="宋体" w:eastAsia="宋体" w:cs="宋体"/>
          <w:sz w:val="32"/>
          <w:szCs w:val="32"/>
        </w:rPr>
        <w:br w:type="textWrapping"/>
      </w:r>
      <w:r>
        <w:rPr>
          <w:rFonts w:hint="eastAsia" w:ascii="宋体" w:hAnsi="宋体" w:eastAsia="宋体" w:cs="宋体"/>
          <w:sz w:val="32"/>
          <w:szCs w:val="32"/>
        </w:rPr>
        <w:t>4.4 编码规则……………………………………………………10</w:t>
      </w:r>
      <w:r>
        <w:rPr>
          <w:rFonts w:hint="eastAsia" w:ascii="宋体" w:hAnsi="宋体" w:eastAsia="宋体" w:cs="宋体"/>
          <w:sz w:val="32"/>
          <w:szCs w:val="32"/>
        </w:rPr>
        <w:br w:type="textWrapping"/>
      </w:r>
      <w:r>
        <w:rPr>
          <w:rFonts w:hint="eastAsia" w:ascii="宋体" w:hAnsi="宋体" w:eastAsia="宋体" w:cs="宋体"/>
          <w:sz w:val="32"/>
          <w:szCs w:val="32"/>
        </w:rPr>
        <w:t>附录 A（资料性）泸菜分类体系图示…………………………11</w:t>
      </w:r>
      <w:r>
        <w:rPr>
          <w:rFonts w:hint="eastAsia" w:ascii="宋体" w:hAnsi="宋体" w:eastAsia="宋体" w:cs="宋体"/>
          <w:sz w:val="32"/>
          <w:szCs w:val="32"/>
        </w:rPr>
        <w:br w:type="textWrapping"/>
      </w:r>
      <w:r>
        <w:rPr>
          <w:rFonts w:hint="eastAsia" w:ascii="宋体" w:hAnsi="宋体" w:eastAsia="宋体" w:cs="宋体"/>
          <w:sz w:val="32"/>
          <w:szCs w:val="32"/>
        </w:rPr>
        <w:t>附录 B（资料性）核心术语与代表菜品对照表………………1</w:t>
      </w:r>
      <w:r>
        <w:rPr>
          <w:rFonts w:hint="eastAsia" w:ascii="宋体" w:hAnsi="宋体" w:eastAsia="宋体" w:cs="宋体"/>
          <w:sz w:val="32"/>
          <w:szCs w:val="32"/>
          <w:lang w:val="en-US" w:eastAsia="zh-CN"/>
        </w:rPr>
        <w:t>1</w:t>
      </w:r>
      <w:r>
        <w:rPr>
          <w:rFonts w:hint="eastAsia" w:ascii="宋体" w:hAnsi="宋体" w:eastAsia="宋体" w:cs="宋体"/>
          <w:sz w:val="32"/>
          <w:szCs w:val="32"/>
        </w:rPr>
        <w:br w:type="textWrapping"/>
      </w:r>
      <w:r>
        <w:rPr>
          <w:rFonts w:hint="eastAsia" w:ascii="宋体" w:hAnsi="宋体" w:eastAsia="宋体" w:cs="宋体"/>
          <w:sz w:val="32"/>
          <w:szCs w:val="32"/>
        </w:rPr>
        <w:t>附录 C（资料性）泸州本地特色食材名录……………………1</w:t>
      </w:r>
      <w:r>
        <w:rPr>
          <w:rFonts w:hint="eastAsia" w:ascii="宋体" w:hAnsi="宋体" w:eastAsia="宋体" w:cs="宋体"/>
          <w:sz w:val="32"/>
          <w:szCs w:val="32"/>
          <w:lang w:val="en-US" w:eastAsia="zh-CN"/>
        </w:rPr>
        <w:t>2</w:t>
      </w:r>
      <w:r>
        <w:rPr>
          <w:rFonts w:hint="eastAsia" w:ascii="宋体" w:hAnsi="宋体" w:eastAsia="宋体" w:cs="宋体"/>
          <w:sz w:val="32"/>
          <w:szCs w:val="32"/>
        </w:rPr>
        <w:br w:type="textWrapping"/>
      </w:r>
      <w:r>
        <w:rPr>
          <w:rFonts w:hint="eastAsia" w:ascii="宋体" w:hAnsi="宋体" w:eastAsia="宋体" w:cs="宋体"/>
          <w:sz w:val="32"/>
          <w:szCs w:val="32"/>
        </w:rPr>
        <w:t>附录 D（资料性）“酒入肴”三段法操作指引………………1</w:t>
      </w:r>
      <w:r>
        <w:rPr>
          <w:rFonts w:hint="eastAsia" w:ascii="宋体" w:hAnsi="宋体" w:eastAsia="宋体" w:cs="宋体"/>
          <w:sz w:val="32"/>
          <w:szCs w:val="32"/>
          <w:lang w:val="en-US" w:eastAsia="zh-CN"/>
        </w:rPr>
        <w:t>2</w:t>
      </w:r>
    </w:p>
    <w:p w14:paraId="548DF8D0">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7F3350F2">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657A8763">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5702FD4F">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0C6C659D">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1B002793">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2E43C7D9">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前言</w:t>
      </w:r>
    </w:p>
    <w:p w14:paraId="229CCF69">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本文件按照 GB/T 1.1—2020《标准化工作导则 第 1部分：标准化文件的结构和起草规则》的规定起草。</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本文件的某些内容可能涉及专利，本文件的发布机构不承担识别专利的责任。</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本文件由泸州市餐饮行业协会提出、归口。</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本文件适用于泸州市行政区域内泸菜的研发、教学、生产、经营、品牌建设、文化传播、质量监管及相关标准化活动。</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起草单位：泸州市餐饮行业协会、泸州市市场检验检测中心、泸州职业技术学院、泸州市职业技术学校、重庆商务职业学院、四川省桑治均劳模和工匠人才创新工作室、泸州市桑治均（中式烹调）技能大师工作室、万俊（中式烹调）技能大师工作室、合江县王郑（中式烹调）技能大师工作室、泸州市泸菜阿林晓馆餐饮有限公司。</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本文件主要起草人：王晓林、代应林、桑治均、谭静、万俊、石自彬、李智刚、王郑、曾正成、汪太明、李祥、梁万彬。</w:t>
      </w:r>
    </w:p>
    <w:p w14:paraId="64F6C716">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本标准首次发布。</w:t>
      </w:r>
    </w:p>
    <w:p w14:paraId="13A7A6AE">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3C0BCA41">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55BF6659">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50FCF3C8">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69A44869">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引言</w:t>
      </w:r>
    </w:p>
    <w:p w14:paraId="0CCD52E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为贯彻落实国家关于推动中华优秀传统文化创造性转化、创新性发展的战略部署，以及《四川省川菜促进发展条例》，构建具有鲜明地域特色、系统理论支撑和广泛传播能力的地方菜系标准体系，特制定本文件。</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《泸菜分类与术语》是泸菜标准化体系的基础性“元标准”，旨在解决当前泸菜在传承、教学、产业推广中存在的术语混乱、分类模糊、命名不一、传播乏力等根本性问题。</w:t>
      </w:r>
    </w:p>
    <w:p w14:paraId="1B540C3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以“地理—风味—技法”三维模型为核心框架，界定了泸菜的基本概念、流派划分、风味类型、核心技术与本土食材，确立了统一的命名体系与分类逻辑，为后续菜品编码、品牌认证、质量监管、职业教育、文旅展示及数字化平台建设提供基础语言支撑。</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本文件是在广泛调研、深入研讨、多轮论证的基础上形成的成果，凝聚了行业协会、科研机构、职业院校、非遗传承人及一线厨师的集体智慧。</w:t>
      </w:r>
    </w:p>
    <w:p w14:paraId="3B09915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编制过程中，严格对标《T/LCX 001—2026〈泸菜菜品技术标准〉》，并充分吸纳专家技术审查意见，尤其针对前言冗余、术语层级不清、应用落地难等问题进行了实质性修订。此次修订提升了文本的专业性与规范性，增强了其文化厚度与实践指导价值，标志着泸菜从经验传承走向科学建构的重要一步。</w:t>
      </w:r>
    </w:p>
    <w:p w14:paraId="7B6B7E4C">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025E161F">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1 范围</w:t>
      </w:r>
    </w:p>
    <w:p w14:paraId="27049F4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本文件界定了泸菜的基本分类原则、核心术语的定义及本地风味原料的选材要求，建立了统一的命名体系与“地理—风味—技法”三维分类逻辑。</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本文件适用于泸州市行政区域内泸菜的研发、教学、生产、经营、品牌建设、文化传播、质量监管及相关标准化活动，为泸菜的系统化传承、产业化发展和国际化传播提供基础支撑。</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本文件特别适用于以下场景：</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菜单设计与菜品命名规范化；</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烹饪职业教育课程体系建设；</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餐饮企业质量管理与品牌认证；</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地方文旅项目中的美食展示与解说；</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数字平台（如外卖、AI点菜系统）的标签化管理；</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“泸菜出海”工程中的中英文对照术语体系建设。</w:t>
      </w:r>
    </w:p>
    <w:p w14:paraId="2B83285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2 规范性引用文件</w:t>
      </w:r>
    </w:p>
    <w:p w14:paraId="37329373">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下列文件中的内容通过文中的规范性引用而构成本文件必不可少的条款。其中，注日期的引用文件，仅该日期对应的版本适用于本文件；不注日期的引用文件，其最新版本（包括所有的修改单）适用于本文件。</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GB/T 1.1—2020 标准化工作导则 第 1部分：标准化文件的结构和起草规则</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T/LCX 001—2026 泸菜菜品技术标准</w:t>
      </w:r>
    </w:p>
    <w:p w14:paraId="1AC29498">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3 术语和定义</w:t>
      </w:r>
    </w:p>
    <w:p w14:paraId="7D94A3D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下列术语和定义适用于本文件。</w:t>
      </w:r>
    </w:p>
    <w:p w14:paraId="4ED3104B">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rPr>
        <w:t>3.1 泸菜 Lu Cuisine</w:t>
      </w:r>
      <w:r>
        <w:rPr>
          <w:rFonts w:hint="eastAsia" w:ascii="宋体" w:hAnsi="宋体" w:eastAsia="宋体" w:cs="宋体"/>
          <w:sz w:val="32"/>
          <w:szCs w:val="32"/>
        </w:rPr>
        <w:br w:type="textWrapping"/>
      </w:r>
      <w:r>
        <w:rPr>
          <w:rFonts w:hint="eastAsia" w:ascii="宋体" w:hAnsi="宋体" w:eastAsia="宋体" w:cs="宋体"/>
          <w:sz w:val="32"/>
          <w:szCs w:val="32"/>
        </w:rPr>
        <w:t>以泸州为中心的川南地方菜系。</w:t>
      </w:r>
      <w:r>
        <w:rPr>
          <w:rFonts w:hint="eastAsia" w:ascii="宋体" w:hAnsi="宋体" w:eastAsia="宋体" w:cs="宋体"/>
          <w:sz w:val="32"/>
          <w:szCs w:val="32"/>
        </w:rPr>
        <w:br w:type="textWrapping"/>
      </w:r>
      <w:r>
        <w:rPr>
          <w:rFonts w:hint="eastAsia" w:ascii="宋体" w:hAnsi="宋体" w:eastAsia="宋体" w:cs="宋体"/>
          <w:sz w:val="32"/>
          <w:szCs w:val="32"/>
        </w:rPr>
        <w:t>注 1：泸菜是四川独具特色的区域性菜系，是川菜的重要</w:t>
      </w:r>
      <w:r>
        <w:rPr>
          <w:rFonts w:hint="eastAsia" w:ascii="宋体" w:hAnsi="宋体" w:eastAsia="宋体" w:cs="宋体"/>
          <w:sz w:val="32"/>
          <w:szCs w:val="32"/>
          <w:lang w:eastAsia="zh-CN"/>
        </w:rPr>
        <w:t>组成</w:t>
      </w:r>
    </w:p>
    <w:p w14:paraId="23C0CF26">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r>
        <w:rPr>
          <w:rFonts w:hint="eastAsia" w:ascii="宋体" w:hAnsi="宋体" w:eastAsia="宋体" w:cs="宋体"/>
          <w:sz w:val="32"/>
          <w:szCs w:val="32"/>
          <w:lang w:eastAsia="zh-CN"/>
        </w:rPr>
        <w:t>部分此部分。</w:t>
      </w:r>
      <w:r>
        <w:rPr>
          <w:rFonts w:hint="eastAsia" w:ascii="宋体" w:hAnsi="宋体" w:eastAsia="宋体" w:cs="宋体"/>
          <w:sz w:val="32"/>
          <w:szCs w:val="32"/>
        </w:rPr>
        <w:t>其技艺在长期发展中不断融合与创新，深受川菜体系影响，并依托泸州“两江交汇”与“中国酒城”的独特地理与文化环境，孕育出“大河帮”与“小河味”并存的独特风貌。</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注 2：泸菜以“麻、辣、鲜、香、嫩、脆、醇、爽”为核心特色，融合江河之灵秀与山野之质朴，体现了泸州人民的生活智慧与民俗风情，并吸收苗族、彝族等少数民族饮食文化元素，展现出开放包容的文化特质。</w:t>
      </w:r>
    </w:p>
    <w:p w14:paraId="6C6E23C8">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3.2 大河帮小河味 Dahebang-Xiaohewei</w:t>
      </w:r>
      <w:r>
        <w:rPr>
          <w:rFonts w:hint="eastAsia" w:ascii="宋体" w:hAnsi="宋体" w:eastAsia="宋体" w:cs="宋体"/>
          <w:sz w:val="32"/>
          <w:szCs w:val="32"/>
        </w:rPr>
        <w:br w:type="textWrapping"/>
      </w:r>
      <w:r>
        <w:rPr>
          <w:rFonts w:hint="eastAsia" w:ascii="宋体" w:hAnsi="宋体" w:eastAsia="宋体" w:cs="宋体"/>
          <w:sz w:val="32"/>
          <w:szCs w:val="32"/>
        </w:rPr>
        <w:t>泸菜的两大主体流派总称，体现“一江两脉、城乡共荣”的地</w:t>
      </w:r>
    </w:p>
    <w:p w14:paraId="460D064A">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域饮食格局。</w:t>
      </w:r>
      <w:r>
        <w:rPr>
          <w:rFonts w:hint="eastAsia" w:ascii="宋体" w:hAnsi="宋体" w:eastAsia="宋体" w:cs="宋体"/>
          <w:sz w:val="32"/>
          <w:szCs w:val="32"/>
        </w:rPr>
        <w:br w:type="textWrapping"/>
      </w:r>
      <w:r>
        <w:rPr>
          <w:rFonts w:hint="eastAsia" w:ascii="宋体" w:hAnsi="宋体" w:eastAsia="宋体" w:cs="宋体"/>
          <w:sz w:val="32"/>
          <w:szCs w:val="32"/>
        </w:rPr>
        <w:t>注：历史上，“大河帮”泛指长江沿线的官商宴席菜系，“小</w:t>
      </w:r>
    </w:p>
    <w:p w14:paraId="47F71182">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河味”源自沱江、赤水河等支流流域的民间乡土菜肴。二者同根共</w:t>
      </w:r>
    </w:p>
    <w:p w14:paraId="6C4B2FEB">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生，各具特色，共同构成泸菜多元一体的文化生态。</w:t>
      </w:r>
    </w:p>
    <w:p w14:paraId="2657A576">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3.3 大河帮 Dahebang</w:t>
      </w:r>
      <w:r>
        <w:rPr>
          <w:rFonts w:hint="eastAsia" w:ascii="宋体" w:hAnsi="宋体" w:eastAsia="宋体" w:cs="宋体"/>
          <w:sz w:val="32"/>
          <w:szCs w:val="32"/>
        </w:rPr>
        <w:br w:type="textWrapping"/>
      </w:r>
      <w:r>
        <w:rPr>
          <w:rFonts w:hint="eastAsia" w:ascii="宋体" w:hAnsi="宋体" w:eastAsia="宋体" w:cs="宋体"/>
          <w:sz w:val="32"/>
          <w:szCs w:val="32"/>
        </w:rPr>
        <w:t>指长江干流沿岸区域的泸菜流派，涵盖泸县、江阳区、龙马潭</w:t>
      </w:r>
    </w:p>
    <w:p w14:paraId="2BFDEB53">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区、纳溪区及合江县沿江地带。</w:t>
      </w:r>
      <w:r>
        <w:rPr>
          <w:rFonts w:hint="eastAsia" w:ascii="宋体" w:hAnsi="宋体" w:eastAsia="宋体" w:cs="宋体"/>
          <w:sz w:val="32"/>
          <w:szCs w:val="32"/>
        </w:rPr>
        <w:br w:type="textWrapping"/>
      </w:r>
      <w:r>
        <w:rPr>
          <w:rFonts w:hint="eastAsia" w:ascii="宋体" w:hAnsi="宋体" w:eastAsia="宋体" w:cs="宋体"/>
          <w:sz w:val="32"/>
          <w:szCs w:val="32"/>
        </w:rPr>
        <w:t>注：依托长江黄金水道的商贸流通优势，吸纳南北烹饪技艺，</w:t>
      </w:r>
    </w:p>
    <w:p w14:paraId="22269531">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发展为城市正统宴席菜系。调味讲究复合醇厚，恪守“清鲜醇厚、</w:t>
      </w:r>
    </w:p>
    <w:p w14:paraId="6BD760FE">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咸甜浓香”的原则；擅长红烧、黄焖、干烧等技法烹制江河鱼鲜辣</w:t>
      </w:r>
    </w:p>
    <w:p w14:paraId="719268CB">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味含蓄内敛，味型层次丰富，突出“亮油不见汁”的技术美学。</w:t>
      </w:r>
    </w:p>
    <w:p w14:paraId="1D54B689">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3.4 小河味 Xiaohewei</w:t>
      </w:r>
      <w:r>
        <w:rPr>
          <w:rFonts w:hint="eastAsia" w:ascii="宋体" w:hAnsi="宋体" w:eastAsia="宋体" w:cs="宋体"/>
          <w:sz w:val="32"/>
          <w:szCs w:val="32"/>
        </w:rPr>
        <w:br w:type="textWrapping"/>
      </w:r>
      <w:r>
        <w:rPr>
          <w:rFonts w:hint="eastAsia" w:ascii="宋体" w:hAnsi="宋体" w:eastAsia="宋体" w:cs="宋体"/>
          <w:sz w:val="32"/>
          <w:szCs w:val="32"/>
        </w:rPr>
        <w:t>指沱江、永宁河、赤水河等支流流域的泸菜流派，覆盖全市广</w:t>
      </w:r>
    </w:p>
    <w:p w14:paraId="255FD808">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大乡镇与山区。</w:t>
      </w:r>
      <w:r>
        <w:rPr>
          <w:rFonts w:hint="eastAsia" w:ascii="宋体" w:hAnsi="宋体" w:eastAsia="宋体" w:cs="宋体"/>
          <w:sz w:val="32"/>
          <w:szCs w:val="32"/>
        </w:rPr>
        <w:br w:type="textWrapping"/>
      </w:r>
      <w:r>
        <w:rPr>
          <w:rFonts w:hint="eastAsia" w:ascii="宋体" w:hAnsi="宋体" w:eastAsia="宋体" w:cs="宋体"/>
          <w:sz w:val="32"/>
          <w:szCs w:val="32"/>
        </w:rPr>
        <w:t>注：深受盐运商道、茶马古道影响，并融合苗族、彝族等少数</w:t>
      </w:r>
    </w:p>
    <w:p w14:paraId="0F477D29">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民族饮食文化，形成以民间坝坝宴、田席为主的乡土菜系。倚重本</w:t>
      </w:r>
    </w:p>
    <w:p w14:paraId="57214B99">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地泡菜、木姜子、苦藠等地道食材，突出酸辣鲜香；烹饪手法以急</w:t>
      </w:r>
    </w:p>
    <w:p w14:paraId="17FBA5A8">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火短炒、干煸、清炖见长，强调锅气与本味，乡土气息浓郁。</w:t>
      </w:r>
    </w:p>
    <w:p w14:paraId="3CE9BA83">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3.5 十全风味 Shiquan Fengwei</w:t>
      </w:r>
      <w:r>
        <w:rPr>
          <w:rFonts w:hint="eastAsia" w:ascii="宋体" w:hAnsi="宋体" w:eastAsia="宋体" w:cs="宋体"/>
          <w:sz w:val="32"/>
          <w:szCs w:val="32"/>
        </w:rPr>
        <w:br w:type="textWrapping"/>
      </w:r>
      <w:r>
        <w:rPr>
          <w:rFonts w:hint="eastAsia" w:ascii="宋体" w:hAnsi="宋体" w:eastAsia="宋体" w:cs="宋体"/>
          <w:sz w:val="32"/>
          <w:szCs w:val="32"/>
        </w:rPr>
        <w:t>也称“泸味”，指大众家常风味、市肆酒楼风味、殿堂宴席风</w:t>
      </w:r>
    </w:p>
    <w:p w14:paraId="1D282DAA">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r>
        <w:rPr>
          <w:rFonts w:hint="eastAsia" w:ascii="宋体" w:hAnsi="宋体" w:eastAsia="宋体" w:cs="宋体"/>
          <w:sz w:val="32"/>
          <w:szCs w:val="32"/>
        </w:rPr>
        <w:t>味、江河鱼鲜风味、乡村田席风味、酒糟窖香风味、江滩火锅风味、川南小吃风味、凉卤烧烤风味、川南民族风味等十大风味类型的总称，全面概括泸菜的风味多样性与文化包容性。</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注：详见附录 A 分类体系图示。</w:t>
      </w:r>
    </w:p>
    <w:p w14:paraId="38FB3262">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3.6 泸菜味型 Lu Cuisine Flavor Profile</w:t>
      </w:r>
      <w:r>
        <w:rPr>
          <w:rFonts w:hint="eastAsia" w:ascii="宋体" w:hAnsi="宋体" w:eastAsia="宋体" w:cs="宋体"/>
          <w:sz w:val="32"/>
          <w:szCs w:val="32"/>
        </w:rPr>
        <w:br w:type="textWrapping"/>
      </w:r>
      <w:r>
        <w:rPr>
          <w:rFonts w:hint="eastAsia" w:ascii="宋体" w:hAnsi="宋体" w:eastAsia="宋体" w:cs="宋体"/>
          <w:sz w:val="32"/>
          <w:szCs w:val="32"/>
        </w:rPr>
        <w:t>以泸州特色调味料为主要风味来源，具有“清鲜醇厚、馥郁香</w:t>
      </w:r>
    </w:p>
    <w:p w14:paraId="4A6C0E56">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r>
        <w:rPr>
          <w:rFonts w:hint="eastAsia" w:ascii="宋体" w:hAnsi="宋体" w:eastAsia="宋体" w:cs="宋体"/>
          <w:sz w:val="32"/>
          <w:szCs w:val="32"/>
        </w:rPr>
        <w:t>浓、咸甜适中、酸辣适口、煳辣麻爽、辛香有度”特点的复合型菜品味型体系。</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注：典型代表包括泸州煳辣糟香味、烧椒味、木姜味、泡椒味、酸辣味、酒香味、椒麻味。所有味型均应体现地方原料与传统工艺的深度融合。</w:t>
      </w:r>
    </w:p>
    <w:p w14:paraId="6CA15E5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3.7 “酒入肴”三段法 Three-Stage Method of Adding Liquor into Dishes</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将白酒分三个阶段加入烹饪过程，发挥去腥增香、融味促溶、提韵定格作用的复合调味技术。</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注 1：该技术非独立成型技法，必须嵌入烧、炖、㸆、蒸、烤、堂烹等慢火成菜工艺中使用。</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注 2：详细操作指引见附录 D。</w:t>
      </w:r>
    </w:p>
    <w:p w14:paraId="1231EE44">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3.8 泸菜核心技法 Core Cooking Techniques of Lu Cuisine</w:t>
      </w:r>
      <w:r>
        <w:rPr>
          <w:rFonts w:hint="eastAsia" w:ascii="宋体" w:hAnsi="宋体" w:eastAsia="宋体" w:cs="宋体"/>
          <w:sz w:val="32"/>
          <w:szCs w:val="32"/>
        </w:rPr>
        <w:br w:type="textWrapping"/>
      </w:r>
      <w:r>
        <w:rPr>
          <w:rFonts w:hint="eastAsia" w:ascii="宋体" w:hAnsi="宋体" w:eastAsia="宋体" w:cs="宋体"/>
          <w:sz w:val="32"/>
          <w:szCs w:val="32"/>
        </w:rPr>
        <w:t>在泸菜烹饪过程中，为形成“大河帮”与“小河味”风味特征</w:t>
      </w:r>
    </w:p>
    <w:p w14:paraId="7BA8BEE3">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而采用的一系列具有泸州地方辨识度的烹调方法。</w:t>
      </w:r>
      <w:r>
        <w:rPr>
          <w:rFonts w:hint="eastAsia" w:ascii="宋体" w:hAnsi="宋体" w:eastAsia="宋体" w:cs="宋体"/>
          <w:sz w:val="32"/>
          <w:szCs w:val="32"/>
        </w:rPr>
        <w:br w:type="textWrapping"/>
      </w:r>
      <w:r>
        <w:rPr>
          <w:rFonts w:hint="eastAsia" w:ascii="宋体" w:hAnsi="宋体" w:eastAsia="宋体" w:cs="宋体"/>
          <w:sz w:val="32"/>
          <w:szCs w:val="32"/>
        </w:rPr>
        <w:t>注：详细分类与说明见附录 B。</w:t>
      </w:r>
    </w:p>
    <w:p w14:paraId="20708447">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3.9 风味原料 Flavoring Ingredients</w:t>
      </w:r>
      <w:r>
        <w:rPr>
          <w:rFonts w:hint="eastAsia" w:ascii="宋体" w:hAnsi="宋体" w:eastAsia="宋体" w:cs="宋体"/>
          <w:sz w:val="32"/>
          <w:szCs w:val="32"/>
        </w:rPr>
        <w:br w:type="textWrapping"/>
      </w:r>
      <w:r>
        <w:rPr>
          <w:rFonts w:hint="eastAsia" w:ascii="宋体" w:hAnsi="宋体" w:eastAsia="宋体" w:cs="宋体"/>
          <w:sz w:val="32"/>
          <w:szCs w:val="32"/>
        </w:rPr>
        <w:t>在泸菜烹饪中对形成地方特色风味起到关键作用的本地化食材，</w:t>
      </w:r>
    </w:p>
    <w:p w14:paraId="72AFFA1C">
      <w:pPr>
        <w:keepNext w:val="0"/>
        <w:keepLines w:val="0"/>
        <w:pageBreakBefore w:val="0"/>
        <w:widowControl w:val="0"/>
        <w:kinsoku/>
        <w:wordWrap/>
        <w:overflowPunct/>
        <w:topLinePunct w:val="0"/>
        <w:autoSpaceDE/>
        <w:autoSpaceDN/>
        <w:bidi w:val="0"/>
        <w:adjustRightInd/>
        <w:snapToGrid/>
        <w:spacing w:line="660" w:lineRule="exact"/>
        <w:ind w:left="64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是泸菜“本土性”与“真实性”的物质基础。</w:t>
      </w:r>
      <w:r>
        <w:rPr>
          <w:rFonts w:hint="eastAsia" w:ascii="宋体" w:hAnsi="宋体" w:eastAsia="宋体" w:cs="宋体"/>
          <w:sz w:val="32"/>
          <w:szCs w:val="32"/>
        </w:rPr>
        <w:br w:type="textWrapping"/>
      </w:r>
      <w:r>
        <w:rPr>
          <w:rFonts w:hint="eastAsia" w:ascii="宋体" w:hAnsi="宋体" w:eastAsia="宋体" w:cs="宋体"/>
          <w:sz w:val="32"/>
          <w:szCs w:val="32"/>
        </w:rPr>
        <w:t>注：推荐使用“传统”“地道”“代表性”等描述性词汇。</w:t>
      </w:r>
    </w:p>
    <w:p w14:paraId="1211C01E">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4 分类与命名规则</w:t>
      </w:r>
    </w:p>
    <w:p w14:paraId="3918CB5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4.1 分类体系</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本文件采用“地理—风味—技法”三维模型对泸菜进行分类。</w:t>
      </w:r>
    </w:p>
    <w:p w14:paraId="0F4078C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地理维度：一级类目，分为“大河帮”与“小河味”。</w:t>
      </w:r>
    </w:p>
    <w:p w14:paraId="6E2DC18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风味维度：二级类目，采用“十全风味”体系。</w:t>
      </w:r>
    </w:p>
    <w:p w14:paraId="6F3D54E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技法维度：三级类目，涵盖“家烧”、“干烧”、“软烧”、“小煎小炒”、“生爆”等核心技法。</w:t>
      </w:r>
    </w:p>
    <w:p w14:paraId="0FEE6A50">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4.2 分类判定规则</w:t>
      </w:r>
      <w:r>
        <w:rPr>
          <w:rFonts w:hint="eastAsia" w:ascii="宋体" w:hAnsi="宋体" w:eastAsia="宋体" w:cs="宋体"/>
          <w:sz w:val="32"/>
          <w:szCs w:val="32"/>
        </w:rPr>
        <w:br w:type="textWrapping"/>
      </w:r>
      <w:r>
        <w:rPr>
          <w:rFonts w:hint="eastAsia" w:ascii="宋体" w:hAnsi="宋体" w:eastAsia="宋体" w:cs="宋体"/>
          <w:sz w:val="32"/>
          <w:szCs w:val="32"/>
        </w:rPr>
        <w:t>当一道菜品符合多个分类维度时，应遵循以下优先级进行判定：</w:t>
      </w:r>
    </w:p>
    <w:p w14:paraId="5E7C3369">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地理优先：首先根据其起源地或主要流行区域，判定为“大河帮”或“小河味”。</w:t>
      </w:r>
    </w:p>
    <w:p w14:paraId="5385560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风味次之：在同一地理流派下，根据其最突出的风味特征，归入相应的“十全风味”类别。</w:t>
      </w:r>
    </w:p>
    <w:p w14:paraId="564343CC">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技法补充：最后，根据其主要烹饪技法，进一步细化分类。</w:t>
      </w:r>
      <w:r>
        <w:rPr>
          <w:rFonts w:hint="eastAsia" w:ascii="宋体" w:hAnsi="宋体" w:eastAsia="宋体" w:cs="宋体"/>
          <w:sz w:val="32"/>
          <w:szCs w:val="32"/>
        </w:rPr>
        <w:br w:type="textWrapping"/>
      </w:r>
      <w:r>
        <w:rPr>
          <w:rFonts w:hint="eastAsia" w:ascii="宋体" w:hAnsi="宋体" w:eastAsia="宋体" w:cs="宋体"/>
          <w:sz w:val="32"/>
          <w:szCs w:val="32"/>
        </w:rPr>
        <w:t>对于暂时无法明确归类的菜品，可归入“其他”类别。</w:t>
      </w:r>
    </w:p>
    <w:p w14:paraId="331C2882">
      <w:pPr>
        <w:keepNext w:val="0"/>
        <w:keepLines w:val="0"/>
        <w:pageBreakBefore w:val="0"/>
        <w:widowControl w:val="0"/>
        <w:kinsoku/>
        <w:wordWrap/>
        <w:overflowPunct/>
        <w:topLinePunct w:val="0"/>
        <w:autoSpaceDE/>
        <w:autoSpaceDN/>
        <w:bidi w:val="0"/>
        <w:adjustRightInd/>
        <w:snapToGrid/>
        <w:spacing w:line="660" w:lineRule="exact"/>
        <w:ind w:left="638" w:leftChars="304"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4.3 命名规则</w:t>
      </w:r>
      <w:r>
        <w:rPr>
          <w:rFonts w:hint="eastAsia" w:ascii="宋体" w:hAnsi="宋体" w:eastAsia="宋体" w:cs="宋体"/>
          <w:sz w:val="32"/>
          <w:szCs w:val="32"/>
        </w:rPr>
        <w:br w:type="textWrapping"/>
      </w:r>
      <w:r>
        <w:rPr>
          <w:rFonts w:hint="eastAsia" w:ascii="宋体" w:hAnsi="宋体" w:eastAsia="宋体" w:cs="宋体"/>
          <w:sz w:val="32"/>
          <w:szCs w:val="32"/>
        </w:rPr>
        <w:t>泸菜菜品的命名应遵循以下原则：</w:t>
      </w:r>
    </w:p>
    <w:p w14:paraId="00DA2CD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结构：宜采用“地域/流派+技法+主料”的结构，如“合江小煎鸡”、“泸州干烧水密子”。</w:t>
      </w:r>
    </w:p>
    <w:p w14:paraId="4D4293A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准确性：名称应准确反映菜品的主要原料和核心技法。</w:t>
      </w:r>
    </w:p>
    <w:p w14:paraId="42929143">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禁止用语：禁止使用“秘制”、“香辣”、“富贵”等空洞、夸大的词汇。</w:t>
      </w:r>
    </w:p>
    <w:p w14:paraId="7011FEE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4.4 编码规则</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为便于数字化管理，建议采用如下编码结构：</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[地理代码][风味代码][技法代码][流水号]</w:t>
      </w:r>
    </w:p>
    <w:p w14:paraId="7A61AF2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地理代码：DHB（大河帮）、XHW（小河味）。</w:t>
      </w:r>
    </w:p>
    <w:p w14:paraId="5BAD321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风味代码：JHF（江河鱼鲜风味）、SSJL（市肆酒楼风味）等。</w:t>
      </w:r>
    </w:p>
    <w:p w14:paraId="048D894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技法代码：GXSC（干烧）、SJXC（小煎小炒）等。</w:t>
      </w:r>
    </w:p>
    <w:p w14:paraId="7770027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流水号：两位数字，用于区分同类菜品。</w:t>
      </w:r>
    </w:p>
    <w:p w14:paraId="57D2C927">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兼容性：本编码规则的设计应与T/LCX 001—2026、T/LCX 003—2026等标准的编码体系相兼容。</w:t>
      </w:r>
    </w:p>
    <w:p w14:paraId="42BAF052">
      <w:pPr>
        <w:keepNext w:val="0"/>
        <w:keepLines w:val="0"/>
        <w:pageBreakBefore w:val="0"/>
        <w:widowControl w:val="0"/>
        <w:kinsoku/>
        <w:wordWrap/>
        <w:overflowPunct/>
        <w:topLinePunct w:val="0"/>
        <w:autoSpaceDE/>
        <w:autoSpaceDN/>
        <w:bidi w:val="0"/>
        <w:adjustRightInd/>
        <w:snapToGrid/>
        <w:spacing w:line="660" w:lineRule="exact"/>
        <w:ind w:firstLine="630" w:firstLineChars="300"/>
        <w:textAlignment w:val="auto"/>
        <w:rPr>
          <w:rFonts w:hint="eastAsia" w:ascii="宋体" w:hAnsi="宋体" w:eastAsia="宋体" w:cs="宋体"/>
          <w:b/>
          <w:bCs/>
          <w:sz w:val="32"/>
          <w:szCs w:val="32"/>
        </w:rPr>
      </w:pPr>
      <w:r>
        <w:drawing>
          <wp:anchor distT="0" distB="0" distL="114300" distR="114300" simplePos="0" relativeHeight="251659264" behindDoc="0" locked="0" layoutInCell="1" allowOverlap="1">
            <wp:simplePos x="0" y="0"/>
            <wp:positionH relativeFrom="column">
              <wp:posOffset>50800</wp:posOffset>
            </wp:positionH>
            <wp:positionV relativeFrom="paragraph">
              <wp:posOffset>539750</wp:posOffset>
            </wp:positionV>
            <wp:extent cx="5948680" cy="4753610"/>
            <wp:effectExtent l="0" t="0" r="7620" b="889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948680" cy="4753610"/>
                    </a:xfrm>
                    <a:prstGeom prst="rect">
                      <a:avLst/>
                    </a:prstGeom>
                    <a:noFill/>
                    <a:ln>
                      <a:noFill/>
                    </a:ln>
                  </pic:spPr>
                </pic:pic>
              </a:graphicData>
            </a:graphic>
          </wp:anchor>
        </w:drawing>
      </w:r>
      <w:r>
        <w:rPr>
          <w:rFonts w:hint="eastAsia" w:ascii="宋体" w:hAnsi="宋体" w:eastAsia="宋体" w:cs="宋体"/>
          <w:b/>
          <w:bCs/>
          <w:sz w:val="32"/>
          <w:szCs w:val="32"/>
        </w:rPr>
        <w:t>附录 A</w:t>
      </w:r>
      <w:r>
        <w:rPr>
          <w:rFonts w:hint="eastAsia" w:ascii="宋体" w:hAnsi="宋体" w:eastAsia="宋体" w:cs="宋体"/>
          <w:sz w:val="32"/>
          <w:szCs w:val="32"/>
        </w:rPr>
        <w:t>（资料性）泸菜分类体系图示</w:t>
      </w:r>
    </w:p>
    <w:p w14:paraId="118A7920">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附录 B</w:t>
      </w:r>
      <w:r>
        <w:rPr>
          <w:rFonts w:hint="eastAsia" w:ascii="宋体" w:hAnsi="宋体" w:eastAsia="宋体" w:cs="宋体"/>
          <w:sz w:val="32"/>
          <w:szCs w:val="32"/>
        </w:rPr>
        <w:t>（资料性）核心术语与代表菜品对照表</w:t>
      </w:r>
    </w:p>
    <w:p w14:paraId="0260967D">
      <w:pPr>
        <w:jc w:val="center"/>
        <w:rPr>
          <w:rFonts w:hint="eastAsia"/>
          <w:sz w:val="24"/>
          <w:szCs w:val="24"/>
        </w:rPr>
      </w:pPr>
    </w:p>
    <w:tbl>
      <w:tblPr>
        <w:tblStyle w:val="7"/>
        <w:tblW w:w="9322" w:type="dxa"/>
        <w:jc w:val="center"/>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1840"/>
        <w:gridCol w:w="3585"/>
        <w:gridCol w:w="3897"/>
      </w:tblGrid>
      <w:tr w14:paraId="17792662">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blHeader/>
          <w:jc w:val="center"/>
        </w:trPr>
        <w:tc>
          <w:tcPr>
            <w:tcW w:w="1840"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91A0F51">
            <w:pPr>
              <w:jc w:val="center"/>
              <w:rPr>
                <w:rFonts w:hint="eastAsia"/>
                <w:sz w:val="24"/>
                <w:szCs w:val="24"/>
              </w:rPr>
            </w:pPr>
            <w:r>
              <w:rPr>
                <w:rFonts w:hint="eastAsia"/>
                <w:sz w:val="24"/>
                <w:szCs w:val="24"/>
                <w:lang w:val="en-US" w:eastAsia="zh-CN"/>
              </w:rPr>
              <w:t>术语</w:t>
            </w:r>
          </w:p>
        </w:tc>
        <w:tc>
          <w:tcPr>
            <w:tcW w:w="3585"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99BD616">
            <w:pPr>
              <w:jc w:val="center"/>
              <w:rPr>
                <w:rFonts w:hint="eastAsia"/>
                <w:sz w:val="24"/>
                <w:szCs w:val="24"/>
              </w:rPr>
            </w:pPr>
            <w:r>
              <w:rPr>
                <w:rFonts w:hint="eastAsia"/>
                <w:sz w:val="24"/>
                <w:szCs w:val="24"/>
                <w:lang w:val="en-US" w:eastAsia="zh-CN"/>
              </w:rPr>
              <w:t>定义简述</w:t>
            </w:r>
          </w:p>
        </w:tc>
        <w:tc>
          <w:tcPr>
            <w:tcW w:w="3897"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242EE4FB">
            <w:pPr>
              <w:jc w:val="center"/>
              <w:rPr>
                <w:rFonts w:hint="eastAsia"/>
                <w:sz w:val="24"/>
                <w:szCs w:val="24"/>
              </w:rPr>
            </w:pPr>
            <w:r>
              <w:rPr>
                <w:rFonts w:hint="eastAsia"/>
                <w:sz w:val="24"/>
                <w:szCs w:val="24"/>
                <w:lang w:val="en-US" w:eastAsia="zh-CN"/>
              </w:rPr>
              <w:t>代表菜品</w:t>
            </w:r>
          </w:p>
        </w:tc>
      </w:tr>
      <w:tr w14:paraId="47C0429E">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29FD1A8">
            <w:pPr>
              <w:jc w:val="center"/>
              <w:rPr>
                <w:rFonts w:hint="eastAsia"/>
                <w:sz w:val="24"/>
                <w:szCs w:val="24"/>
              </w:rPr>
            </w:pPr>
            <w:r>
              <w:rPr>
                <w:rFonts w:hint="eastAsia"/>
                <w:sz w:val="24"/>
                <w:szCs w:val="24"/>
                <w:lang w:val="en-US" w:eastAsia="zh-CN"/>
              </w:rPr>
              <w:t>大河帮</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621FB96">
            <w:pPr>
              <w:jc w:val="center"/>
              <w:rPr>
                <w:rFonts w:hint="eastAsia"/>
                <w:sz w:val="24"/>
                <w:szCs w:val="24"/>
              </w:rPr>
            </w:pPr>
            <w:r>
              <w:rPr>
                <w:rFonts w:hint="eastAsia"/>
                <w:sz w:val="24"/>
                <w:szCs w:val="24"/>
                <w:lang w:val="en-US" w:eastAsia="zh-CN"/>
              </w:rPr>
              <w:t>长江沿岸宴席菜系，讲究醇厚复合，擅烹江鲜</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67FE16A3">
            <w:pPr>
              <w:jc w:val="center"/>
              <w:rPr>
                <w:rFonts w:hint="eastAsia"/>
                <w:sz w:val="24"/>
                <w:szCs w:val="24"/>
              </w:rPr>
            </w:pPr>
            <w:r>
              <w:rPr>
                <w:rFonts w:hint="eastAsia"/>
                <w:sz w:val="24"/>
                <w:szCs w:val="24"/>
                <w:lang w:val="en-US" w:eastAsia="zh-CN"/>
              </w:rPr>
              <w:t>干烧水密子、黄焖江团、豆瓣烧鱼、清蒸江团</w:t>
            </w:r>
          </w:p>
        </w:tc>
      </w:tr>
      <w:tr w14:paraId="127E0220">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A833B78">
            <w:pPr>
              <w:jc w:val="center"/>
              <w:rPr>
                <w:rFonts w:hint="eastAsia"/>
                <w:sz w:val="24"/>
                <w:szCs w:val="24"/>
              </w:rPr>
            </w:pPr>
            <w:r>
              <w:rPr>
                <w:rFonts w:hint="eastAsia"/>
                <w:sz w:val="24"/>
                <w:szCs w:val="24"/>
                <w:lang w:val="en-US" w:eastAsia="zh-CN"/>
              </w:rPr>
              <w:t>小河味</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555E73CD">
            <w:pPr>
              <w:jc w:val="center"/>
              <w:rPr>
                <w:rFonts w:hint="eastAsia"/>
                <w:sz w:val="24"/>
                <w:szCs w:val="24"/>
              </w:rPr>
            </w:pPr>
            <w:r>
              <w:rPr>
                <w:rFonts w:hint="eastAsia"/>
                <w:sz w:val="24"/>
                <w:szCs w:val="24"/>
                <w:lang w:val="en-US" w:eastAsia="zh-CN"/>
              </w:rPr>
              <w:t>支流山地民间菜系，突出酸辣鲜香，乡土气息浓</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461F0980">
            <w:pPr>
              <w:jc w:val="center"/>
              <w:rPr>
                <w:rFonts w:hint="eastAsia"/>
                <w:sz w:val="24"/>
                <w:szCs w:val="24"/>
              </w:rPr>
            </w:pPr>
            <w:r>
              <w:rPr>
                <w:rFonts w:hint="eastAsia"/>
                <w:sz w:val="24"/>
                <w:szCs w:val="24"/>
                <w:lang w:val="en-US" w:eastAsia="zh-CN"/>
              </w:rPr>
              <w:t>泸县九大碗、古蔺麻辣鸡、江门荤豆花、泸州仔姜爆鸭</w:t>
            </w:r>
          </w:p>
        </w:tc>
      </w:tr>
      <w:tr w14:paraId="64991A5E">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22FD27B">
            <w:pPr>
              <w:jc w:val="center"/>
              <w:rPr>
                <w:rFonts w:hint="eastAsia"/>
                <w:sz w:val="24"/>
                <w:szCs w:val="24"/>
              </w:rPr>
            </w:pPr>
            <w:r>
              <w:rPr>
                <w:rFonts w:hint="eastAsia"/>
                <w:sz w:val="24"/>
                <w:szCs w:val="24"/>
                <w:lang w:val="en-US" w:eastAsia="zh-CN"/>
              </w:rPr>
              <w:t>家烧</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09D426A">
            <w:pPr>
              <w:jc w:val="center"/>
              <w:rPr>
                <w:rFonts w:hint="eastAsia"/>
                <w:sz w:val="24"/>
                <w:szCs w:val="24"/>
              </w:rPr>
            </w:pPr>
            <w:r>
              <w:rPr>
                <w:rFonts w:hint="eastAsia"/>
                <w:sz w:val="24"/>
                <w:szCs w:val="24"/>
                <w:lang w:val="en-US" w:eastAsia="zh-CN"/>
              </w:rPr>
              <w:t>中小火慢煸泡椒、豆瓣，加汤烧制，咸鲜微辣</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0680C609">
            <w:pPr>
              <w:jc w:val="center"/>
              <w:rPr>
                <w:rFonts w:hint="eastAsia"/>
                <w:sz w:val="24"/>
                <w:szCs w:val="24"/>
              </w:rPr>
            </w:pPr>
            <w:r>
              <w:rPr>
                <w:rFonts w:hint="eastAsia"/>
                <w:sz w:val="24"/>
                <w:szCs w:val="24"/>
                <w:lang w:val="en-US" w:eastAsia="zh-CN"/>
              </w:rPr>
              <w:t>古蔺红汤羊肉、豆瓣坨鱼</w:t>
            </w:r>
          </w:p>
        </w:tc>
      </w:tr>
      <w:tr w14:paraId="2A11A0DD">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D49C9FA">
            <w:pPr>
              <w:jc w:val="center"/>
              <w:rPr>
                <w:rFonts w:hint="eastAsia"/>
                <w:sz w:val="24"/>
                <w:szCs w:val="24"/>
              </w:rPr>
            </w:pPr>
            <w:r>
              <w:rPr>
                <w:rFonts w:hint="eastAsia"/>
                <w:sz w:val="24"/>
                <w:szCs w:val="24"/>
                <w:lang w:val="en-US" w:eastAsia="zh-CN"/>
              </w:rPr>
              <w:t>干烧</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7F708EBE">
            <w:pPr>
              <w:jc w:val="center"/>
              <w:rPr>
                <w:rFonts w:hint="eastAsia"/>
                <w:sz w:val="24"/>
                <w:szCs w:val="24"/>
              </w:rPr>
            </w:pPr>
            <w:r>
              <w:rPr>
                <w:rFonts w:hint="eastAsia"/>
                <w:sz w:val="24"/>
                <w:szCs w:val="24"/>
                <w:lang w:val="en-US" w:eastAsia="zh-CN"/>
              </w:rPr>
              <w:t>小火慢㸆，自然收汁，亮油不见汤</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77018F2D">
            <w:pPr>
              <w:jc w:val="center"/>
              <w:rPr>
                <w:rFonts w:hint="eastAsia"/>
                <w:sz w:val="24"/>
                <w:szCs w:val="24"/>
              </w:rPr>
            </w:pPr>
            <w:r>
              <w:rPr>
                <w:rFonts w:hint="eastAsia"/>
                <w:sz w:val="24"/>
                <w:szCs w:val="24"/>
                <w:lang w:val="en-US" w:eastAsia="zh-CN"/>
              </w:rPr>
              <w:t>江阳干㸆鸭子、泸州干烧水密子</w:t>
            </w:r>
          </w:p>
        </w:tc>
      </w:tr>
      <w:tr w14:paraId="0A516816">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294F83E">
            <w:pPr>
              <w:jc w:val="center"/>
              <w:rPr>
                <w:rFonts w:hint="eastAsia"/>
                <w:sz w:val="24"/>
                <w:szCs w:val="24"/>
              </w:rPr>
            </w:pPr>
            <w:r>
              <w:rPr>
                <w:rFonts w:hint="eastAsia"/>
                <w:sz w:val="24"/>
                <w:szCs w:val="24"/>
                <w:lang w:val="en-US" w:eastAsia="zh-CN"/>
              </w:rPr>
              <w:t>软烧</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EC99381">
            <w:pPr>
              <w:jc w:val="center"/>
              <w:rPr>
                <w:rFonts w:hint="eastAsia"/>
                <w:sz w:val="24"/>
                <w:szCs w:val="24"/>
              </w:rPr>
            </w:pPr>
            <w:r>
              <w:rPr>
                <w:rFonts w:hint="eastAsia"/>
                <w:sz w:val="24"/>
                <w:szCs w:val="24"/>
                <w:lang w:val="en-US" w:eastAsia="zh-CN"/>
              </w:rPr>
              <w:t>中小火慢烧，汤汁宽厚，保持鱼肉嫩滑</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2AF78F81">
            <w:pPr>
              <w:jc w:val="center"/>
              <w:rPr>
                <w:rFonts w:hint="eastAsia"/>
                <w:sz w:val="24"/>
                <w:szCs w:val="24"/>
              </w:rPr>
            </w:pPr>
            <w:r>
              <w:rPr>
                <w:rFonts w:hint="eastAsia"/>
                <w:sz w:val="24"/>
                <w:szCs w:val="24"/>
                <w:lang w:val="en-US" w:eastAsia="zh-CN"/>
              </w:rPr>
              <w:t>软烧黄辣丁、软烧子鲢</w:t>
            </w:r>
          </w:p>
        </w:tc>
      </w:tr>
      <w:tr w14:paraId="6B6AEDCB">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6C7E6B6C">
            <w:pPr>
              <w:jc w:val="center"/>
              <w:rPr>
                <w:rFonts w:hint="eastAsia"/>
                <w:sz w:val="24"/>
                <w:szCs w:val="24"/>
              </w:rPr>
            </w:pPr>
            <w:r>
              <w:rPr>
                <w:rFonts w:hint="eastAsia"/>
                <w:sz w:val="24"/>
                <w:szCs w:val="24"/>
                <w:lang w:val="en-US" w:eastAsia="zh-CN"/>
              </w:rPr>
              <w:t>小煎小炒</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0611C1D">
            <w:pPr>
              <w:jc w:val="center"/>
              <w:rPr>
                <w:rFonts w:hint="eastAsia"/>
                <w:sz w:val="24"/>
                <w:szCs w:val="24"/>
              </w:rPr>
            </w:pPr>
            <w:r>
              <w:rPr>
                <w:rFonts w:hint="eastAsia"/>
                <w:sz w:val="24"/>
                <w:szCs w:val="24"/>
                <w:lang w:val="en-US" w:eastAsia="zh-CN"/>
              </w:rPr>
              <w:t>中小火煸香调料后快炒主料，锅气足</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21AE3F9A">
            <w:pPr>
              <w:jc w:val="center"/>
              <w:rPr>
                <w:rFonts w:hint="eastAsia"/>
                <w:sz w:val="24"/>
                <w:szCs w:val="24"/>
              </w:rPr>
            </w:pPr>
            <w:r>
              <w:rPr>
                <w:rFonts w:hint="eastAsia"/>
                <w:sz w:val="24"/>
                <w:szCs w:val="24"/>
                <w:lang w:val="en-US" w:eastAsia="zh-CN"/>
              </w:rPr>
              <w:t>合江小煎鸡、子姜牛肉丝</w:t>
            </w:r>
          </w:p>
        </w:tc>
      </w:tr>
      <w:tr w14:paraId="53E64801">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06DF12A">
            <w:pPr>
              <w:jc w:val="center"/>
              <w:rPr>
                <w:rFonts w:hint="eastAsia"/>
                <w:sz w:val="24"/>
                <w:szCs w:val="24"/>
              </w:rPr>
            </w:pPr>
            <w:r>
              <w:rPr>
                <w:rFonts w:hint="eastAsia"/>
                <w:sz w:val="24"/>
                <w:szCs w:val="24"/>
                <w:lang w:val="en-US" w:eastAsia="zh-CN"/>
              </w:rPr>
              <w:t>生爆</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8AC23BB">
            <w:pPr>
              <w:jc w:val="center"/>
              <w:rPr>
                <w:rFonts w:hint="eastAsia"/>
                <w:sz w:val="24"/>
                <w:szCs w:val="24"/>
                <w:lang w:val="en-US" w:eastAsia="zh-CN"/>
              </w:rPr>
            </w:pPr>
            <w:r>
              <w:rPr>
                <w:rFonts w:hint="eastAsia"/>
                <w:sz w:val="24"/>
                <w:szCs w:val="24"/>
                <w:lang w:val="en-US" w:eastAsia="zh-CN"/>
              </w:rPr>
              <w:t>旺火高油温急速翻炒，断生</w:t>
            </w:r>
          </w:p>
          <w:p w14:paraId="36DBC7A8">
            <w:pPr>
              <w:jc w:val="center"/>
              <w:rPr>
                <w:rFonts w:hint="eastAsia"/>
                <w:sz w:val="24"/>
                <w:szCs w:val="24"/>
              </w:rPr>
            </w:pPr>
            <w:r>
              <w:rPr>
                <w:rFonts w:hint="eastAsia"/>
                <w:sz w:val="24"/>
                <w:szCs w:val="24"/>
                <w:lang w:val="en-US" w:eastAsia="zh-CN"/>
              </w:rPr>
              <w:t>即起</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54B376E9">
            <w:pPr>
              <w:jc w:val="center"/>
              <w:rPr>
                <w:rFonts w:hint="eastAsia"/>
                <w:sz w:val="24"/>
                <w:szCs w:val="24"/>
              </w:rPr>
            </w:pPr>
            <w:r>
              <w:rPr>
                <w:rFonts w:hint="eastAsia"/>
                <w:sz w:val="24"/>
                <w:szCs w:val="24"/>
                <w:lang w:val="en-US" w:eastAsia="zh-CN"/>
              </w:rPr>
              <w:t>火爆肥肠、火爆腰花</w:t>
            </w:r>
          </w:p>
        </w:tc>
      </w:tr>
      <w:tr w14:paraId="1147B253">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34A044DC">
            <w:pPr>
              <w:jc w:val="center"/>
              <w:rPr>
                <w:rFonts w:hint="eastAsia"/>
                <w:sz w:val="24"/>
                <w:szCs w:val="24"/>
              </w:rPr>
            </w:pPr>
            <w:r>
              <w:rPr>
                <w:rFonts w:hint="eastAsia"/>
                <w:sz w:val="24"/>
                <w:szCs w:val="24"/>
                <w:lang w:val="en-US" w:eastAsia="zh-CN"/>
              </w:rPr>
              <w:t>泸州煳辣糟香味菜肴</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3856F0D5">
            <w:pPr>
              <w:jc w:val="center"/>
              <w:rPr>
                <w:rFonts w:hint="eastAsia"/>
                <w:sz w:val="24"/>
                <w:szCs w:val="24"/>
              </w:rPr>
            </w:pPr>
            <w:r>
              <w:rPr>
                <w:rFonts w:hint="eastAsia"/>
                <w:sz w:val="24"/>
                <w:szCs w:val="24"/>
                <w:lang w:val="en-US" w:eastAsia="zh-CN"/>
              </w:rPr>
              <w:t>干辣椒轻微焦化，融合糯米酒糟香，甜醇平衡</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7F04CBDB">
            <w:pPr>
              <w:jc w:val="center"/>
              <w:rPr>
                <w:rFonts w:hint="eastAsia"/>
                <w:sz w:val="24"/>
                <w:szCs w:val="24"/>
              </w:rPr>
            </w:pPr>
            <w:r>
              <w:rPr>
                <w:rFonts w:hint="eastAsia"/>
                <w:sz w:val="24"/>
                <w:szCs w:val="24"/>
                <w:lang w:val="en-US" w:eastAsia="zh-CN"/>
              </w:rPr>
              <w:t>干烧水密子、煳辣糟香鸡</w:t>
            </w:r>
          </w:p>
        </w:tc>
      </w:tr>
      <w:tr w14:paraId="4335FBA2">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352406D">
            <w:pPr>
              <w:jc w:val="center"/>
              <w:rPr>
                <w:rFonts w:hint="eastAsia"/>
                <w:sz w:val="24"/>
                <w:szCs w:val="24"/>
              </w:rPr>
            </w:pPr>
            <w:r>
              <w:rPr>
                <w:rFonts w:hint="eastAsia"/>
                <w:sz w:val="24"/>
                <w:szCs w:val="24"/>
                <w:lang w:val="en-US" w:eastAsia="zh-CN"/>
              </w:rPr>
              <w:t>木姜味</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32C899A">
            <w:pPr>
              <w:jc w:val="center"/>
              <w:rPr>
                <w:rFonts w:hint="eastAsia"/>
                <w:sz w:val="24"/>
                <w:szCs w:val="24"/>
              </w:rPr>
            </w:pPr>
            <w:r>
              <w:rPr>
                <w:rFonts w:hint="eastAsia"/>
                <w:sz w:val="24"/>
                <w:szCs w:val="24"/>
                <w:lang w:val="en-US" w:eastAsia="zh-CN"/>
              </w:rPr>
              <w:t>使用木姜籽或木姜油，辛辣清凉，回甘麻爽</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26C82D0B">
            <w:pPr>
              <w:jc w:val="center"/>
              <w:rPr>
                <w:rFonts w:hint="eastAsia"/>
                <w:sz w:val="24"/>
                <w:szCs w:val="24"/>
              </w:rPr>
            </w:pPr>
            <w:r>
              <w:rPr>
                <w:rFonts w:hint="eastAsia"/>
                <w:sz w:val="24"/>
                <w:szCs w:val="24"/>
                <w:lang w:val="en-US" w:eastAsia="zh-CN"/>
              </w:rPr>
              <w:t>木姜子烧鸡、木姜鱼</w:t>
            </w:r>
          </w:p>
        </w:tc>
      </w:tr>
      <w:tr w14:paraId="0FB12082">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DA0751E">
            <w:pPr>
              <w:jc w:val="center"/>
              <w:rPr>
                <w:rFonts w:hint="eastAsia"/>
                <w:sz w:val="24"/>
                <w:szCs w:val="24"/>
              </w:rPr>
            </w:pPr>
            <w:r>
              <w:rPr>
                <w:rFonts w:hint="eastAsia"/>
                <w:sz w:val="24"/>
                <w:szCs w:val="24"/>
                <w:lang w:val="en-US" w:eastAsia="zh-CN"/>
              </w:rPr>
              <w:t>泸州泡椒味</w:t>
            </w:r>
          </w:p>
        </w:tc>
        <w:tc>
          <w:tcPr>
            <w:tcW w:w="358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F8AAA6D">
            <w:pPr>
              <w:jc w:val="center"/>
              <w:rPr>
                <w:rFonts w:hint="eastAsia"/>
                <w:sz w:val="24"/>
                <w:szCs w:val="24"/>
              </w:rPr>
            </w:pPr>
            <w:r>
              <w:rPr>
                <w:rFonts w:hint="eastAsia"/>
                <w:sz w:val="24"/>
                <w:szCs w:val="24"/>
                <w:lang w:val="en-US" w:eastAsia="zh-CN"/>
              </w:rPr>
              <w:t>以泡椒泡姜为主，辣中带酸，发酵风味突出</w:t>
            </w:r>
          </w:p>
        </w:tc>
        <w:tc>
          <w:tcPr>
            <w:tcW w:w="389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58A534F2">
            <w:pPr>
              <w:jc w:val="center"/>
              <w:rPr>
                <w:rFonts w:hint="eastAsia"/>
                <w:sz w:val="24"/>
                <w:szCs w:val="24"/>
              </w:rPr>
            </w:pPr>
            <w:r>
              <w:rPr>
                <w:rFonts w:hint="eastAsia"/>
                <w:sz w:val="24"/>
                <w:szCs w:val="24"/>
                <w:lang w:val="en-US" w:eastAsia="zh-CN"/>
              </w:rPr>
              <w:t>泡椒黄辣丁、泡椒兔</w:t>
            </w:r>
          </w:p>
        </w:tc>
      </w:tr>
      <w:tr w14:paraId="49E8FB55">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840"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17F8056">
            <w:pPr>
              <w:jc w:val="center"/>
              <w:rPr>
                <w:rFonts w:hint="eastAsia"/>
                <w:sz w:val="24"/>
                <w:szCs w:val="24"/>
                <w:lang w:val="en-US" w:eastAsia="zh-CN"/>
              </w:rPr>
            </w:pPr>
            <w:r>
              <w:rPr>
                <w:rFonts w:hint="eastAsia"/>
                <w:sz w:val="24"/>
                <w:szCs w:val="24"/>
                <w:lang w:val="en-US" w:eastAsia="zh-CN"/>
              </w:rPr>
              <w:t>酒糟窖香</w:t>
            </w:r>
          </w:p>
          <w:p w14:paraId="07AF06DC">
            <w:pPr>
              <w:jc w:val="center"/>
              <w:rPr>
                <w:rFonts w:hint="eastAsia"/>
                <w:sz w:val="24"/>
                <w:szCs w:val="24"/>
              </w:rPr>
            </w:pPr>
            <w:r>
              <w:rPr>
                <w:rFonts w:hint="eastAsia"/>
                <w:sz w:val="24"/>
                <w:szCs w:val="24"/>
                <w:lang w:val="en-US" w:eastAsia="zh-CN"/>
              </w:rPr>
              <w:t>风味</w:t>
            </w:r>
          </w:p>
        </w:tc>
        <w:tc>
          <w:tcPr>
            <w:tcW w:w="3585"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CC09AD6">
            <w:pPr>
              <w:jc w:val="center"/>
              <w:rPr>
                <w:rFonts w:hint="eastAsia"/>
                <w:sz w:val="24"/>
                <w:szCs w:val="24"/>
              </w:rPr>
            </w:pPr>
            <w:r>
              <w:rPr>
                <w:rFonts w:hint="eastAsia"/>
                <w:sz w:val="24"/>
                <w:szCs w:val="24"/>
                <w:lang w:val="en-US" w:eastAsia="zh-CN"/>
              </w:rPr>
              <w:t>融合泸州白酒或米酒糟，形成独特酒香</w:t>
            </w:r>
          </w:p>
        </w:tc>
        <w:tc>
          <w:tcPr>
            <w:tcW w:w="3897"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05" w:type="dxa"/>
              <w:left w:w="252" w:type="dxa"/>
              <w:bottom w:w="105" w:type="dxa"/>
              <w:right w:w="252" w:type="dxa"/>
            </w:tcMar>
            <w:vAlign w:val="center"/>
          </w:tcPr>
          <w:p w14:paraId="3A2A96ED">
            <w:pPr>
              <w:jc w:val="center"/>
              <w:rPr>
                <w:rFonts w:hint="eastAsia"/>
                <w:sz w:val="24"/>
                <w:szCs w:val="24"/>
              </w:rPr>
            </w:pPr>
            <w:r>
              <w:rPr>
                <w:rFonts w:hint="eastAsia"/>
                <w:sz w:val="24"/>
                <w:szCs w:val="24"/>
                <w:lang w:val="en-US" w:eastAsia="zh-CN"/>
              </w:rPr>
              <w:t>窖香火龙鱼、酒糟醉鸡、附骨鸡</w:t>
            </w:r>
          </w:p>
        </w:tc>
      </w:tr>
    </w:tbl>
    <w:p w14:paraId="5681EDCB">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附录 C</w:t>
      </w:r>
      <w:r>
        <w:rPr>
          <w:rFonts w:hint="eastAsia" w:ascii="宋体" w:hAnsi="宋体" w:eastAsia="宋体" w:cs="宋体"/>
          <w:sz w:val="32"/>
          <w:szCs w:val="32"/>
        </w:rPr>
        <w:t>（资料性）泸州本地特色食名录</w:t>
      </w:r>
    </w:p>
    <w:tbl>
      <w:tblPr>
        <w:tblStyle w:val="7"/>
        <w:tblW w:w="9463" w:type="dxa"/>
        <w:jc w:val="center"/>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1105"/>
        <w:gridCol w:w="1390"/>
        <w:gridCol w:w="2884"/>
        <w:gridCol w:w="2529"/>
        <w:gridCol w:w="1555"/>
      </w:tblGrid>
      <w:tr w14:paraId="57698A4B">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blHeader/>
          <w:jc w:val="center"/>
        </w:trPr>
        <w:tc>
          <w:tcPr>
            <w:tcW w:w="1105"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D2A475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类别</w:t>
            </w:r>
          </w:p>
        </w:tc>
        <w:tc>
          <w:tcPr>
            <w:tcW w:w="1390"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30C1AB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名称</w:t>
            </w:r>
          </w:p>
        </w:tc>
        <w:tc>
          <w:tcPr>
            <w:tcW w:w="2884"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0D910B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学名</w:t>
            </w:r>
          </w:p>
        </w:tc>
        <w:tc>
          <w:tcPr>
            <w:tcW w:w="2529"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056411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特征描述</w:t>
            </w:r>
          </w:p>
        </w:tc>
        <w:tc>
          <w:tcPr>
            <w:tcW w:w="1555"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712F9C2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推荐用途</w:t>
            </w:r>
          </w:p>
        </w:tc>
      </w:tr>
      <w:tr w14:paraId="7A4B2DD3">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10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47CE08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鱼鲜</w:t>
            </w:r>
          </w:p>
        </w:tc>
        <w:tc>
          <w:tcPr>
            <w:tcW w:w="139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569D8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水密子</w:t>
            </w:r>
          </w:p>
        </w:tc>
        <w:tc>
          <w:tcPr>
            <w:tcW w:w="288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3A69BE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Coreius guichenoti (圆口铜鱼)</w:t>
            </w:r>
          </w:p>
        </w:tc>
        <w:tc>
          <w:tcPr>
            <w:tcW w:w="25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274844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肉质细嫩有刺，味清鲜</w:t>
            </w:r>
          </w:p>
        </w:tc>
        <w:tc>
          <w:tcPr>
            <w:tcW w:w="1555"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4A33CDD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干烧、软烧</w:t>
            </w:r>
          </w:p>
        </w:tc>
      </w:tr>
      <w:tr w14:paraId="01C4F05F">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48ECFB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鱼鲜</w:t>
            </w:r>
          </w:p>
        </w:tc>
        <w:tc>
          <w:tcPr>
            <w:tcW w:w="139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4F7E15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江团</w:t>
            </w:r>
          </w:p>
        </w:tc>
        <w:tc>
          <w:tcPr>
            <w:tcW w:w="288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1F0850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Leiocassis longirostris (长吻鮠)</w:t>
            </w:r>
          </w:p>
        </w:tc>
        <w:tc>
          <w:tcPr>
            <w:tcW w:w="25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7C52C1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脂肪丰腴，汤白味浓</w:t>
            </w:r>
          </w:p>
        </w:tc>
        <w:tc>
          <w:tcPr>
            <w:tcW w:w="1555"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66218A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清蒸、红烧</w:t>
            </w:r>
          </w:p>
        </w:tc>
      </w:tr>
      <w:tr w14:paraId="5D02907A">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10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9737BF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鱼鲜</w:t>
            </w:r>
          </w:p>
        </w:tc>
        <w:tc>
          <w:tcPr>
            <w:tcW w:w="139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30DC5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岩原鲤</w:t>
            </w:r>
          </w:p>
        </w:tc>
        <w:tc>
          <w:tcPr>
            <w:tcW w:w="288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AC99A6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Procypris rabaudi</w:t>
            </w:r>
          </w:p>
        </w:tc>
        <w:tc>
          <w:tcPr>
            <w:tcW w:w="25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4F745B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栖于石缝，肉质坚实，带清香</w:t>
            </w:r>
          </w:p>
        </w:tc>
        <w:tc>
          <w:tcPr>
            <w:tcW w:w="1555"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34260C7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红烧、炖汤</w:t>
            </w:r>
          </w:p>
        </w:tc>
      </w:tr>
      <w:tr w14:paraId="529373BA">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E4E433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禽畜</w:t>
            </w:r>
          </w:p>
        </w:tc>
        <w:tc>
          <w:tcPr>
            <w:tcW w:w="139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5427EEC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古蔺丫杈猪</w:t>
            </w:r>
          </w:p>
        </w:tc>
        <w:tc>
          <w:tcPr>
            <w:tcW w:w="288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49AC87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Sus scrofa domesticus (盆周山地猪)</w:t>
            </w:r>
          </w:p>
        </w:tc>
        <w:tc>
          <w:tcPr>
            <w:tcW w:w="25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E2458D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乌蒙山区放牧型地方良种，蹄似“丫杈”，肉质紧实、肌间脂肪丰富</w:t>
            </w:r>
          </w:p>
        </w:tc>
        <w:tc>
          <w:tcPr>
            <w:tcW w:w="1555"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7C7BB3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火锅、回锅肉、腌制腊肉</w:t>
            </w:r>
          </w:p>
        </w:tc>
      </w:tr>
      <w:tr w14:paraId="07516A97">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5"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56D5F9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禽畜</w:t>
            </w:r>
          </w:p>
        </w:tc>
        <w:tc>
          <w:tcPr>
            <w:tcW w:w="1390"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B5D9B8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泸县子鸭</w:t>
            </w:r>
          </w:p>
        </w:tc>
        <w:tc>
          <w:tcPr>
            <w:tcW w:w="2884"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FD6C93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Anas platyrhynchos domesticus (Luxian strain)</w:t>
            </w:r>
          </w:p>
        </w:tc>
        <w:tc>
          <w:tcPr>
            <w:tcW w:w="2529"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076C0C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泸县稻田渠系放养，体型匀称，子鸭（40-60日龄）肉质细嫩多汁，皮下脂肪薄</w:t>
            </w:r>
          </w:p>
        </w:tc>
        <w:tc>
          <w:tcPr>
            <w:tcW w:w="1555"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05" w:type="dxa"/>
              <w:left w:w="252" w:type="dxa"/>
              <w:bottom w:w="105" w:type="dxa"/>
              <w:right w:w="252" w:type="dxa"/>
            </w:tcMar>
            <w:vAlign w:val="center"/>
          </w:tcPr>
          <w:p w14:paraId="4CE3A0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仔姜爆鸭、魔芋烧鸭</w:t>
            </w:r>
          </w:p>
        </w:tc>
      </w:tr>
    </w:tbl>
    <w:p w14:paraId="427A06B2">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附录 D（资料性）</w:t>
      </w:r>
      <w:r>
        <w:rPr>
          <w:rFonts w:hint="eastAsia" w:ascii="宋体" w:hAnsi="宋体" w:eastAsia="宋体" w:cs="宋体"/>
          <w:sz w:val="32"/>
          <w:szCs w:val="32"/>
        </w:rPr>
        <w:t>“酒入肴”三段法操作指引</w:t>
      </w:r>
    </w:p>
    <w:p w14:paraId="10FC7322">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第一段</w:t>
      </w:r>
      <w:r>
        <w:rPr>
          <w:rFonts w:hint="eastAsia" w:ascii="宋体" w:hAnsi="宋体" w:eastAsia="宋体" w:cs="宋体"/>
          <w:sz w:val="32"/>
          <w:szCs w:val="32"/>
        </w:rPr>
        <w:t>：去腥增香</w:t>
      </w:r>
    </w:p>
    <w:p w14:paraId="21789F0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时机：初加热时（如码味、焯水前）</w:t>
      </w:r>
    </w:p>
    <w:p w14:paraId="3AFDDF5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操作：加入少量白酒（通常为 50ml以内）对鱼鲜、内脏类食材进行码味或冲洗。</w:t>
      </w:r>
    </w:p>
    <w:p w14:paraId="536CC40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原理：白酒去腥增香的机理是“萃取挥发”和“化学反应”共同作用的结果。乙醇能溶解食材中的腥味物质（如三甲胺），并随加热一同挥发，将其带离食物；同时，乙醇自身的酯类芳香物质也能在嗅觉上掩盖腥味。</w:t>
      </w:r>
    </w:p>
    <w:p w14:paraId="73C6572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推荐酒种：泸州老窖头曲或二曲，酒精度 52%vol左右。</w:t>
      </w:r>
    </w:p>
    <w:p w14:paraId="76BE54C8">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第二段</w:t>
      </w:r>
      <w:r>
        <w:rPr>
          <w:rFonts w:hint="eastAsia" w:ascii="宋体" w:hAnsi="宋体" w:eastAsia="宋体" w:cs="宋体"/>
          <w:sz w:val="32"/>
          <w:szCs w:val="32"/>
        </w:rPr>
        <w:t>：融味促溶</w:t>
      </w:r>
    </w:p>
    <w:p w14:paraId="0F34D0B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时机：烹饪中途（如炒香底料后、加汤前）</w:t>
      </w:r>
    </w:p>
    <w:p w14:paraId="3F0B582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操作：加入适量酒液（约 30</w:t>
      </w:r>
      <w:r>
        <w:rPr>
          <w:rFonts w:hint="eastAsia" w:ascii="宋体" w:hAnsi="宋体" w:eastAsia="宋体" w:cs="宋体"/>
          <w:sz w:val="32"/>
          <w:szCs w:val="32"/>
          <w:lang w:eastAsia="zh-CN"/>
        </w:rPr>
        <w:t>～80 ml</w:t>
      </w:r>
      <w:r>
        <w:rPr>
          <w:rFonts w:hint="eastAsia" w:ascii="宋体" w:hAnsi="宋体" w:eastAsia="宋体" w:cs="宋体"/>
          <w:sz w:val="32"/>
          <w:szCs w:val="32"/>
        </w:rPr>
        <w:t>），搅拌均匀。</w:t>
      </w:r>
    </w:p>
    <w:p w14:paraId="4C4CD12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原理：促进脂溶性风味物质（如豆瓣、泡椒中的芳香成分）释放，提升香气融合度。</w:t>
      </w:r>
    </w:p>
    <w:p w14:paraId="33E7F0D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推荐酒种：泸州老窖特曲或年份酒，酒精度 38</w:t>
      </w:r>
      <w:r>
        <w:rPr>
          <w:rFonts w:hint="eastAsia" w:ascii="宋体" w:hAnsi="宋体" w:eastAsia="宋体" w:cs="宋体"/>
          <w:sz w:val="32"/>
          <w:szCs w:val="32"/>
          <w:lang w:eastAsia="zh-CN"/>
        </w:rPr>
        <w:t>%–</w:t>
      </w:r>
      <w:r>
        <w:rPr>
          <w:rFonts w:hint="eastAsia" w:ascii="宋体" w:hAnsi="宋体" w:eastAsia="宋体" w:cs="宋体"/>
          <w:sz w:val="32"/>
          <w:szCs w:val="32"/>
        </w:rPr>
        <w:t>52%vol。</w:t>
      </w:r>
    </w:p>
    <w:p w14:paraId="150042D7">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第三段</w:t>
      </w:r>
      <w:r>
        <w:rPr>
          <w:rFonts w:hint="eastAsia" w:ascii="宋体" w:hAnsi="宋体" w:eastAsia="宋体" w:cs="宋体"/>
          <w:sz w:val="32"/>
          <w:szCs w:val="32"/>
        </w:rPr>
        <w:t>：提韵定格</w:t>
      </w:r>
    </w:p>
    <w:p w14:paraId="69EA571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时机：出锅前 1分钟或出锅后立即淋入</w:t>
      </w:r>
    </w:p>
    <w:p w14:paraId="71A62FF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操作：淋入优质原浆酒（5—15ml）。</w:t>
      </w:r>
    </w:p>
    <w:p w14:paraId="59887FD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原理：瞬间激发复合酯香，形成“馥郁留香、回味悠长”的感官体验。</w:t>
      </w:r>
    </w:p>
    <w:p w14:paraId="1145B5A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b w:val="0"/>
          <w:bCs w:val="0"/>
          <w:sz w:val="32"/>
          <w:szCs w:val="32"/>
        </w:rPr>
        <w:t>推荐酒种：</w:t>
      </w:r>
      <w:r>
        <w:rPr>
          <w:rFonts w:hint="eastAsia" w:ascii="宋体" w:hAnsi="宋体" w:eastAsia="宋体" w:cs="宋体"/>
          <w:sz w:val="32"/>
          <w:szCs w:val="32"/>
        </w:rPr>
        <w:t>泸州老窖原浆酒或定制低度酒。亦可在堂烹环节加入 60%vol以上的高度白酒，点燃增添观感，烘托气氛。</w:t>
      </w:r>
    </w:p>
    <w:p w14:paraId="2A9AC4D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w:t>
      </w:r>
    </w:p>
    <w:sectPr>
      <w:footerReference r:id="rId3" w:type="default"/>
      <w:pgSz w:w="11906" w:h="16838"/>
      <w:pgMar w:top="1440" w:right="1123"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B92BFF-DFEE-4175-AA77-F044667ED9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2" w:fontKey="{E4493FD6-9F46-40A8-A011-0C1474C07A87}"/>
  </w:font>
  <w:font w:name="标准粗黑">
    <w:panose1 w:val="02000503000000000000"/>
    <w:charset w:val="86"/>
    <w:family w:val="auto"/>
    <w:pitch w:val="default"/>
    <w:sig w:usb0="8000002F" w:usb1="084164FA" w:usb2="00000012" w:usb3="00000000" w:csb0="00040001" w:csb1="00000000"/>
    <w:embedRegular r:id="rId3" w:fontKey="{6D2ECAC3-CF11-4E86-92CD-0A44E34B89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CD781">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C0A9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5C0A9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255D48"/>
    <w:rsid w:val="04A113A5"/>
    <w:rsid w:val="07296173"/>
    <w:rsid w:val="17D46BE4"/>
    <w:rsid w:val="31E94B81"/>
    <w:rsid w:val="3C255D48"/>
    <w:rsid w:val="444A18CE"/>
    <w:rsid w:val="46E24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uiPriority w:val="0"/>
    <w:rPr>
      <w:rFonts w:ascii="Courier New" w:hAnsi="Courier New"/>
      <w:sz w:val="20"/>
    </w:rPr>
  </w:style>
  <w:style w:type="paragraph" w:customStyle="1" w:styleId="11">
    <w:name w:val="样式1"/>
    <w:basedOn w:val="1"/>
    <w:qFormat/>
    <w:uiPriority w:val="0"/>
    <w:rPr>
      <w:rFonts w:hint="default" w:asciiTheme="minorAscii" w:hAnsiTheme="minorAsci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fbdfba15-de30-4d20-bd65-09c637d7705d</errorID>
      <errorWord>组成</errorWord>
      <group>L1_Grammar</group>
      <groupName>语法问题</groupName>
      <ability>L2_Grammar</ability>
      <abilityName>语法错误</abilityName>
      <candidateList>
        <item>组成部分</item>
      </candidateList>
      <explain/>
      <paraID>688A0A7A</paraID>
      <start>59</start>
      <end>63</end>
      <status>modified</status>
      <modifiedWord>组成部分</modifiedWord>
      <trackRevisions>false</trackRevisions>
    </reviewItem>
    <reviewItem>
      <errorID>320ebc41-cedd-49a6-a551-02bba7be9117</errorID>
      <errorWord>部分</errorWord>
      <group>L1_Word</group>
      <groupName>字词问题</groupName>
      <ability>L2_Typo</ability>
      <abilityName>字词错误</abilityName>
      <candidateList>
        <item>此部分</item>
      </candidateList>
      <explain/>
      <paraID>23C0CF26</paraID>
      <start>0</start>
      <end>3</end>
      <status>modified</status>
      <modifiedWord>此部分</modifiedWord>
      <trackRevisions>false</trackRevisions>
    </reviewItem>
    <reviewItem>
      <errorID>b3a9ec87-6dca-48c1-ae62-897f715d61d9</errorID>
      <errorWord>80ml</errorWord>
      <group>L1_Word</group>
      <groupName>字词问题</groupName>
      <ability>L2_Typo</ability>
      <abilityName>字词错误</abilityName>
      <candidateList>
        <item>80 ml</item>
      </candidateList>
      <explain/>
      <paraID>3F0B582B</paraID>
      <start>15</start>
      <end>20</end>
      <status>modified</status>
      <modifiedWord>80 ml</modifiedWord>
      <trackRevisions>false</trackRevisions>
    </reviewItem>
    <reviewItem>
      <errorID>0046da22-51b1-400f-baac-adc638b3c6ed</errorID>
      <errorWord>–</errorWord>
      <group>L1_Punc</group>
      <groupName>标点问题</groupName>
      <ability>L2_Punc_CN</ability>
      <abilityName>标点符号问题</abilityName>
      <candidateList>
        <item>%–</item>
      </candidateList>
      <explain/>
      <paraID>33E7F0D4</paraID>
      <start>22</start>
      <end>24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d0b637-2ec3-44b4-890c-db54046a8548}">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4595</Words>
  <Characters>5053</Characters>
  <Lines>0</Lines>
  <Paragraphs>0</Paragraphs>
  <TotalTime>114</TotalTime>
  <ScaleCrop>false</ScaleCrop>
  <LinksUpToDate>false</LinksUpToDate>
  <CharactersWithSpaces>5349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2026-09-12T01:54:00Z</dcterms:created>
  <dc:creator>代应林</dc:creator>
  <cp:lastModifiedBy>代应林</cp:lastModifiedBy>
  <cp:lastPrinted>2026-09-12T15:21:00Z</cp:lastPrinted>
  <dcterms:modified xsi:type="dcterms:W3CDTF">2026-09-19T01:21:37Z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E861C7204D434BD19E2E4BEE1DE4B160_13</vt:lpwstr>
  </property>
  <property fmtid="{D5CDD505-2E9C-101B-9397-08002B2CF9AE}" pid="4" name="KSOTemplateDocerSaveRecord">
    <vt:lpwstr>eyJoZGlkIjoiZGQyNzAxZTM5MGZmOGJiMWE4OTA4MDcwM2MxNDlkYzkiLCJ1c2VySWQiOiIxNDU4Njk4NDU0In0=</vt:lpwstr>
  </property>
</Properties>
</file>